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EB" w:rsidRPr="00FB32EB" w:rsidRDefault="00FB32EB" w:rsidP="00FB32EB">
      <w:pPr>
        <w:pStyle w:val="Subtitle"/>
        <w:rPr>
          <w:rFonts w:ascii="Garamond" w:hAnsi="Garamond"/>
        </w:rPr>
      </w:pPr>
      <w:r w:rsidRPr="00FB32EB">
        <w:rPr>
          <w:rFonts w:ascii="Garamond" w:hAnsi="Garamond"/>
        </w:rPr>
        <w:t>September 16, 2016</w:t>
      </w:r>
    </w:p>
    <w:p w:rsidR="00FB32EB" w:rsidRPr="00FB32EB" w:rsidRDefault="00FB32EB" w:rsidP="00FB32EB">
      <w:pPr>
        <w:pStyle w:val="Subtitle"/>
        <w:rPr>
          <w:rFonts w:ascii="Garamond" w:hAnsi="Garamond"/>
        </w:rPr>
      </w:pPr>
      <w:r w:rsidRPr="00FB32EB">
        <w:rPr>
          <w:rFonts w:ascii="Garamond" w:hAnsi="Garamond"/>
        </w:rPr>
        <w:t>Contact:</w:t>
      </w:r>
    </w:p>
    <w:p w:rsidR="00506C33" w:rsidRPr="00FB32EB" w:rsidRDefault="00506C33" w:rsidP="00506C33">
      <w:pPr>
        <w:rPr>
          <w:rFonts w:ascii="Garamond" w:hAnsi="Garamond"/>
        </w:rPr>
      </w:pPr>
      <w:r w:rsidRPr="00FB32EB">
        <w:rPr>
          <w:rFonts w:ascii="Garamond" w:hAnsi="Garamond"/>
        </w:rPr>
        <w:t>Charles Schwab</w:t>
      </w:r>
      <w:r w:rsidRPr="00FB32EB">
        <w:rPr>
          <w:rFonts w:ascii="Garamond" w:hAnsi="Garamond"/>
        </w:rPr>
        <w:br/>
      </w:r>
      <w:r>
        <w:rPr>
          <w:rFonts w:ascii="Garamond" w:hAnsi="Garamond"/>
        </w:rPr>
        <w:t xml:space="preserve">Professor of </w:t>
      </w:r>
      <w:r w:rsidRPr="00FB32EB">
        <w:rPr>
          <w:rFonts w:ascii="Garamond" w:hAnsi="Garamond"/>
        </w:rPr>
        <w:t>Agricultural and Biosystems Engineering Extension Specialist</w:t>
      </w:r>
      <w:r>
        <w:rPr>
          <w:rFonts w:ascii="Garamond" w:hAnsi="Garamond"/>
        </w:rPr>
        <w:br/>
        <w:t>Iowa State University</w:t>
      </w:r>
      <w:r w:rsidRPr="00FB32EB">
        <w:rPr>
          <w:rFonts w:ascii="Garamond" w:hAnsi="Garamond"/>
        </w:rPr>
        <w:br/>
        <w:t>515-294-4131</w:t>
      </w:r>
      <w:r w:rsidRPr="00FB32EB">
        <w:rPr>
          <w:rFonts w:ascii="Garamond" w:hAnsi="Garamond"/>
        </w:rPr>
        <w:br/>
      </w:r>
      <w:hyperlink r:id="rId7" w:history="1">
        <w:r w:rsidRPr="00FB32EB">
          <w:rPr>
            <w:rStyle w:val="Hyperlink"/>
            <w:rFonts w:ascii="Garamond" w:hAnsi="Garamond"/>
          </w:rPr>
          <w:t>cvschwab@iastate.edu</w:t>
        </w:r>
      </w:hyperlink>
    </w:p>
    <w:p w:rsidR="00FB32EB" w:rsidRPr="00FB32EB" w:rsidRDefault="00FB32EB" w:rsidP="00FB32EB">
      <w:pPr>
        <w:pStyle w:val="Title"/>
        <w:rPr>
          <w:rFonts w:ascii="Garamond" w:hAnsi="Garamond"/>
        </w:rPr>
      </w:pPr>
      <w:r w:rsidRPr="00FB32EB">
        <w:rPr>
          <w:rFonts w:ascii="Garamond" w:hAnsi="Garamond"/>
        </w:rPr>
        <w:t xml:space="preserve">ELECTROCUTIONS </w:t>
      </w:r>
      <w:r>
        <w:rPr>
          <w:rFonts w:ascii="Garamond" w:hAnsi="Garamond"/>
        </w:rPr>
        <w:t xml:space="preserve">CAN </w:t>
      </w:r>
      <w:r w:rsidRPr="00FB32EB">
        <w:rPr>
          <w:rFonts w:ascii="Garamond" w:hAnsi="Garamond"/>
        </w:rPr>
        <w:t>HAPPEN IN AN INSTANT</w:t>
      </w:r>
    </w:p>
    <w:p w:rsidR="00FB32EB" w:rsidRPr="00FB32EB" w:rsidRDefault="00FB32EB" w:rsidP="00FB32EB">
      <w:pPr>
        <w:pStyle w:val="Subtitle"/>
        <w:rPr>
          <w:rFonts w:ascii="Garamond" w:hAnsi="Garamond"/>
        </w:rPr>
      </w:pPr>
      <w:r w:rsidRPr="00FB32EB">
        <w:rPr>
          <w:rFonts w:ascii="Garamond" w:hAnsi="Garamond"/>
        </w:rPr>
        <w:t>Look up for electrocution hazards and avoid contact with power lines</w:t>
      </w:r>
    </w:p>
    <w:p w:rsidR="009A1219" w:rsidRDefault="00FB32EB" w:rsidP="00506C33">
      <w:pPr>
        <w:contextualSpacing/>
        <w:rPr>
          <w:rFonts w:ascii="Garamond" w:eastAsia="Calibri" w:hAnsi="Garamond"/>
        </w:rPr>
      </w:pPr>
      <w:r w:rsidRPr="00FB32EB">
        <w:rPr>
          <w:rFonts w:ascii="Garamond" w:eastAsia="Calibri" w:hAnsi="Garamond"/>
        </w:rPr>
        <w:t>AMES, Iowa—</w:t>
      </w:r>
      <w:r w:rsidRPr="00FB32EB">
        <w:rPr>
          <w:rFonts w:ascii="Garamond" w:hAnsi="Garamond"/>
        </w:rPr>
        <w:t xml:space="preserve"> </w:t>
      </w:r>
      <w:r w:rsidR="009A1219" w:rsidRPr="00FB32EB">
        <w:rPr>
          <w:rFonts w:ascii="Garamond" w:eastAsia="Calibri" w:hAnsi="Garamond"/>
        </w:rPr>
        <w:t xml:space="preserve">During National Farm Safety and Health Week, Sept., </w:t>
      </w:r>
      <w:r w:rsidR="009A1219">
        <w:rPr>
          <w:rFonts w:ascii="Garamond" w:eastAsia="Calibri" w:hAnsi="Garamond"/>
        </w:rPr>
        <w:t>18</w:t>
      </w:r>
      <w:r w:rsidR="009A1219" w:rsidRPr="00FB32EB">
        <w:rPr>
          <w:rFonts w:ascii="Garamond" w:eastAsia="Calibri" w:hAnsi="Garamond"/>
        </w:rPr>
        <w:t>-2</w:t>
      </w:r>
      <w:r w:rsidR="009A1219">
        <w:rPr>
          <w:rFonts w:ascii="Garamond" w:eastAsia="Calibri" w:hAnsi="Garamond"/>
        </w:rPr>
        <w:t>4</w:t>
      </w:r>
      <w:r w:rsidR="009A1219" w:rsidRPr="00FB32EB">
        <w:rPr>
          <w:rFonts w:ascii="Garamond" w:eastAsia="Calibri" w:hAnsi="Garamond"/>
        </w:rPr>
        <w:t xml:space="preserve">, Iowa State University Extension and Outreach wants to remind everyone to </w:t>
      </w:r>
      <w:r w:rsidR="009A1219">
        <w:rPr>
          <w:rFonts w:ascii="Garamond" w:eastAsia="Calibri" w:hAnsi="Garamond"/>
        </w:rPr>
        <w:t>look up and avoid contact with power lines to</w:t>
      </w:r>
      <w:r w:rsidR="009A1219" w:rsidRPr="00FB32EB">
        <w:rPr>
          <w:rFonts w:ascii="Garamond" w:eastAsia="Calibri" w:hAnsi="Garamond"/>
        </w:rPr>
        <w:t xml:space="preserve"> prevent farm injuries</w:t>
      </w:r>
      <w:r w:rsidR="009A1219">
        <w:rPr>
          <w:rFonts w:ascii="Garamond" w:eastAsia="Calibri" w:hAnsi="Garamond"/>
        </w:rPr>
        <w:t xml:space="preserve"> and death</w:t>
      </w:r>
      <w:r w:rsidR="00FA190A">
        <w:rPr>
          <w:rFonts w:ascii="Garamond" w:eastAsia="Calibri" w:hAnsi="Garamond"/>
        </w:rPr>
        <w:t>s</w:t>
      </w:r>
      <w:r w:rsidR="009A1219" w:rsidRPr="00FB32EB">
        <w:rPr>
          <w:rFonts w:ascii="Garamond" w:eastAsia="Calibri" w:hAnsi="Garamond"/>
        </w:rPr>
        <w:t>.</w:t>
      </w:r>
    </w:p>
    <w:p w:rsidR="00506C33" w:rsidRDefault="00506C33" w:rsidP="00506C33">
      <w:pPr>
        <w:contextualSpacing/>
        <w:rPr>
          <w:rFonts w:ascii="Garamond" w:eastAsia="Calibri" w:hAnsi="Garamond"/>
        </w:rPr>
      </w:pPr>
    </w:p>
    <w:p w:rsidR="00FB32EB" w:rsidRPr="00FB32EB" w:rsidRDefault="00FB32EB" w:rsidP="00506C33">
      <w:pPr>
        <w:contextualSpacing/>
        <w:rPr>
          <w:rFonts w:ascii="Garamond" w:eastAsia="Calibri" w:hAnsi="Garamond"/>
        </w:rPr>
      </w:pPr>
      <w:r w:rsidRPr="00FB32EB">
        <w:rPr>
          <w:rFonts w:ascii="Garamond" w:eastAsia="Calibri" w:hAnsi="Garamond"/>
        </w:rPr>
        <w:t>This is the time</w:t>
      </w:r>
      <w:r>
        <w:rPr>
          <w:rFonts w:ascii="Garamond" w:eastAsia="Calibri" w:hAnsi="Garamond"/>
        </w:rPr>
        <w:t xml:space="preserve"> of year</w:t>
      </w:r>
      <w:r w:rsidRPr="00FB32EB">
        <w:rPr>
          <w:rFonts w:ascii="Garamond" w:eastAsia="Calibri" w:hAnsi="Garamond"/>
        </w:rPr>
        <w:t xml:space="preserve"> when oversized, </w:t>
      </w:r>
      <w:r>
        <w:rPr>
          <w:rFonts w:ascii="Garamond" w:eastAsia="Calibri" w:hAnsi="Garamond"/>
        </w:rPr>
        <w:t>tall</w:t>
      </w:r>
      <w:r w:rsidRPr="00FB32EB">
        <w:rPr>
          <w:rFonts w:ascii="Garamond" w:eastAsia="Calibri" w:hAnsi="Garamond"/>
        </w:rPr>
        <w:t xml:space="preserve"> equipment such as portable grain augers and combines are moved from place to place on the farmstead, or are transported on public roads. Any time </w:t>
      </w:r>
      <w:r w:rsidR="00506C33">
        <w:rPr>
          <w:rFonts w:ascii="Garamond" w:eastAsia="Calibri" w:hAnsi="Garamond"/>
        </w:rPr>
        <w:t xml:space="preserve">this </w:t>
      </w:r>
      <w:r w:rsidRPr="00FB32EB">
        <w:rPr>
          <w:rFonts w:ascii="Garamond" w:eastAsia="Calibri" w:hAnsi="Garamond"/>
        </w:rPr>
        <w:t>type of equipment</w:t>
      </w:r>
      <w:r w:rsidR="00506C33">
        <w:rPr>
          <w:rFonts w:ascii="Garamond" w:eastAsia="Calibri" w:hAnsi="Garamond"/>
        </w:rPr>
        <w:t xml:space="preserve"> is moved there is a </w:t>
      </w:r>
      <w:r w:rsidRPr="00FB32EB">
        <w:rPr>
          <w:rFonts w:ascii="Garamond" w:eastAsia="Calibri" w:hAnsi="Garamond"/>
        </w:rPr>
        <w:t xml:space="preserve">risk </w:t>
      </w:r>
      <w:r w:rsidR="00506C33">
        <w:rPr>
          <w:rFonts w:ascii="Garamond" w:eastAsia="Calibri" w:hAnsi="Garamond"/>
        </w:rPr>
        <w:t xml:space="preserve">of </w:t>
      </w:r>
      <w:r w:rsidRPr="00FB32EB">
        <w:rPr>
          <w:rFonts w:ascii="Garamond" w:eastAsia="Calibri" w:hAnsi="Garamond"/>
        </w:rPr>
        <w:t>contact with overhead power lines.</w:t>
      </w:r>
    </w:p>
    <w:p w:rsidR="00506C33" w:rsidRDefault="00506C33" w:rsidP="00506C33">
      <w:pPr>
        <w:contextualSpacing/>
        <w:rPr>
          <w:rFonts w:ascii="Garamond" w:hAnsi="Garamond"/>
        </w:rPr>
      </w:pPr>
    </w:p>
    <w:p w:rsidR="00506C33" w:rsidRDefault="00506C33" w:rsidP="00506C33">
      <w:pPr>
        <w:contextualSpacing/>
        <w:rPr>
          <w:rFonts w:ascii="Garamond" w:hAnsi="Garamond"/>
        </w:rPr>
      </w:pPr>
      <w:r>
        <w:rPr>
          <w:rFonts w:ascii="Garamond" w:hAnsi="Garamond"/>
        </w:rPr>
        <w:t>“I</w:t>
      </w:r>
      <w:r w:rsidR="005663D6">
        <w:rPr>
          <w:rFonts w:ascii="Garamond" w:hAnsi="Garamond"/>
        </w:rPr>
        <w:t>t is important to treat all power lines above or thos</w:t>
      </w:r>
      <w:r>
        <w:rPr>
          <w:rFonts w:ascii="Garamond" w:hAnsi="Garamond"/>
        </w:rPr>
        <w:t>e that have fallen as energized,</w:t>
      </w:r>
      <w:r w:rsidR="005663D6">
        <w:rPr>
          <w:rFonts w:ascii="Garamond" w:hAnsi="Garamond"/>
        </w:rPr>
        <w:t>”</w:t>
      </w:r>
      <w:r>
        <w:rPr>
          <w:rFonts w:ascii="Garamond" w:hAnsi="Garamond"/>
        </w:rPr>
        <w:t xml:space="preserve"> said Charles Schwab, ISU Extension and Outreach safety specialist.</w:t>
      </w:r>
      <w:r w:rsidR="005663D6">
        <w:rPr>
          <w:rFonts w:ascii="Garamond" w:hAnsi="Garamond"/>
        </w:rPr>
        <w:t xml:space="preserve"> </w:t>
      </w:r>
    </w:p>
    <w:p w:rsidR="00506C33" w:rsidRDefault="00506C33" w:rsidP="00506C33">
      <w:pPr>
        <w:contextualSpacing/>
        <w:rPr>
          <w:rFonts w:ascii="Garamond" w:hAnsi="Garamond"/>
        </w:rPr>
      </w:pPr>
    </w:p>
    <w:p w:rsidR="00FB32EB" w:rsidRPr="00FB32EB" w:rsidRDefault="005663D6" w:rsidP="00506C33">
      <w:pPr>
        <w:contextualSpacing/>
        <w:rPr>
          <w:rFonts w:ascii="Garamond" w:hAnsi="Garamond"/>
        </w:rPr>
      </w:pPr>
      <w:r>
        <w:rPr>
          <w:rFonts w:ascii="Garamond" w:hAnsi="Garamond"/>
        </w:rPr>
        <w:t>Use</w:t>
      </w:r>
      <w:r w:rsidR="00FB32EB" w:rsidRPr="00FB32EB">
        <w:rPr>
          <w:rFonts w:ascii="Garamond" w:hAnsi="Garamond"/>
        </w:rPr>
        <w:t xml:space="preserve"> the following precautions to </w:t>
      </w:r>
      <w:r w:rsidR="00FB32EB">
        <w:rPr>
          <w:rFonts w:ascii="Garamond" w:hAnsi="Garamond"/>
        </w:rPr>
        <w:t>reduce the potential</w:t>
      </w:r>
      <w:r w:rsidR="00FB32EB" w:rsidRPr="00FB32EB">
        <w:rPr>
          <w:rFonts w:ascii="Garamond" w:hAnsi="Garamond"/>
        </w:rPr>
        <w:t xml:space="preserve"> electrocution hazards on the farm:</w:t>
      </w:r>
    </w:p>
    <w:p w:rsidR="009A1219" w:rsidRDefault="009A1219" w:rsidP="00506C3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Maintain</w:t>
      </w:r>
      <w:r w:rsidR="00506C33">
        <w:rPr>
          <w:rFonts w:ascii="Garamond" w:hAnsi="Garamond"/>
        </w:rPr>
        <w:t xml:space="preserve"> at least ten</w:t>
      </w:r>
      <w:r w:rsidRPr="00FB32EB">
        <w:rPr>
          <w:rFonts w:ascii="Garamond" w:hAnsi="Garamond"/>
        </w:rPr>
        <w:t xml:space="preserve"> feet </w:t>
      </w:r>
      <w:r>
        <w:rPr>
          <w:rFonts w:ascii="Garamond" w:hAnsi="Garamond"/>
        </w:rPr>
        <w:t xml:space="preserve">of clearance </w:t>
      </w:r>
      <w:r w:rsidRPr="00FB32EB">
        <w:rPr>
          <w:rFonts w:ascii="Garamond" w:hAnsi="Garamond"/>
        </w:rPr>
        <w:t xml:space="preserve">from </w:t>
      </w:r>
      <w:r>
        <w:rPr>
          <w:rFonts w:ascii="Garamond" w:hAnsi="Garamond"/>
        </w:rPr>
        <w:t xml:space="preserve">any </w:t>
      </w:r>
      <w:r w:rsidRPr="00FB32EB">
        <w:rPr>
          <w:rFonts w:ascii="Garamond" w:hAnsi="Garamond"/>
        </w:rPr>
        <w:t xml:space="preserve">overhead lines. </w:t>
      </w:r>
    </w:p>
    <w:p w:rsidR="009A1219" w:rsidRPr="00FB32EB" w:rsidRDefault="009A1219" w:rsidP="00506C3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B32EB">
        <w:rPr>
          <w:rFonts w:ascii="Garamond" w:hAnsi="Garamond"/>
        </w:rPr>
        <w:t>Know where all overhead power lines are located and inform workers about the</w:t>
      </w:r>
      <w:r>
        <w:rPr>
          <w:rFonts w:ascii="Garamond" w:hAnsi="Garamond"/>
        </w:rPr>
        <w:t>ir locations</w:t>
      </w:r>
      <w:r w:rsidRPr="00FB32EB">
        <w:rPr>
          <w:rFonts w:ascii="Garamond" w:hAnsi="Garamond"/>
        </w:rPr>
        <w:t>.</w:t>
      </w:r>
    </w:p>
    <w:p w:rsidR="009A1219" w:rsidRPr="00FB32EB" w:rsidRDefault="009A1219" w:rsidP="00506C3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B32EB">
        <w:rPr>
          <w:rFonts w:ascii="Garamond" w:hAnsi="Garamond"/>
        </w:rPr>
        <w:t xml:space="preserve">Plan routes between fields, to bins and elevators, and on public roads so that low-hanging power lines are avoided. </w:t>
      </w:r>
    </w:p>
    <w:p w:rsidR="00FB32EB" w:rsidRPr="00FB32EB" w:rsidRDefault="00FB32EB" w:rsidP="00506C3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</w:t>
      </w:r>
      <w:r w:rsidRPr="00FB32EB">
        <w:rPr>
          <w:rFonts w:ascii="Garamond" w:hAnsi="Garamond"/>
        </w:rPr>
        <w:t xml:space="preserve">ower </w:t>
      </w:r>
      <w:r>
        <w:rPr>
          <w:rFonts w:ascii="Garamond" w:hAnsi="Garamond"/>
        </w:rPr>
        <w:t xml:space="preserve">all </w:t>
      </w:r>
      <w:r w:rsidRPr="00FB32EB">
        <w:rPr>
          <w:rFonts w:ascii="Garamond" w:hAnsi="Garamond"/>
        </w:rPr>
        <w:t>portable grain auger</w:t>
      </w:r>
      <w:r w:rsidR="00506C33">
        <w:rPr>
          <w:rFonts w:ascii="Garamond" w:hAnsi="Garamond"/>
        </w:rPr>
        <w:t>s</w:t>
      </w:r>
      <w:r w:rsidRPr="00FB32EB">
        <w:rPr>
          <w:rFonts w:ascii="Garamond" w:hAnsi="Garamond"/>
        </w:rPr>
        <w:t xml:space="preserve"> before moving</w:t>
      </w:r>
      <w:r w:rsidR="009A1219">
        <w:rPr>
          <w:rFonts w:ascii="Garamond" w:hAnsi="Garamond"/>
        </w:rPr>
        <w:t>, no matter how short the travel distance</w:t>
      </w:r>
      <w:r w:rsidRPr="00FB32EB">
        <w:rPr>
          <w:rFonts w:ascii="Garamond" w:hAnsi="Garamond"/>
        </w:rPr>
        <w:t>.</w:t>
      </w:r>
    </w:p>
    <w:p w:rsidR="009A1219" w:rsidRDefault="00FB32EB" w:rsidP="00506C3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FB32EB">
        <w:rPr>
          <w:rFonts w:ascii="Garamond" w:hAnsi="Garamond"/>
        </w:rPr>
        <w:t>Be sure everyone</w:t>
      </w:r>
      <w:r w:rsidR="00506C33">
        <w:rPr>
          <w:rFonts w:ascii="Garamond" w:hAnsi="Garamond"/>
        </w:rPr>
        <w:t xml:space="preserve"> on the farm</w:t>
      </w:r>
      <w:r w:rsidRPr="00FB32EB">
        <w:rPr>
          <w:rFonts w:ascii="Garamond" w:hAnsi="Garamond"/>
        </w:rPr>
        <w:t xml:space="preserve"> knows what to do in an </w:t>
      </w:r>
      <w:r w:rsidR="009A1219">
        <w:rPr>
          <w:rFonts w:ascii="Garamond" w:hAnsi="Garamond"/>
        </w:rPr>
        <w:t xml:space="preserve">electrical </w:t>
      </w:r>
      <w:r w:rsidRPr="00FB32EB">
        <w:rPr>
          <w:rFonts w:ascii="Garamond" w:hAnsi="Garamond"/>
        </w:rPr>
        <w:t>emergency.</w:t>
      </w:r>
      <w:r w:rsidR="009A1219" w:rsidRPr="009A1219">
        <w:rPr>
          <w:rFonts w:ascii="Garamond" w:hAnsi="Garamond"/>
        </w:rPr>
        <w:t xml:space="preserve"> </w:t>
      </w:r>
    </w:p>
    <w:p w:rsidR="00506C33" w:rsidRDefault="00506C33" w:rsidP="00506C33">
      <w:pPr>
        <w:pStyle w:val="ListParagraph"/>
        <w:ind w:left="1080"/>
        <w:rPr>
          <w:rFonts w:ascii="Garamond" w:hAnsi="Garamond"/>
        </w:rPr>
      </w:pPr>
      <w:bookmarkStart w:id="0" w:name="_GoBack"/>
      <w:bookmarkEnd w:id="0"/>
    </w:p>
    <w:p w:rsidR="00506C33" w:rsidRDefault="00A61479" w:rsidP="00506C33">
      <w:pPr>
        <w:contextualSpacing/>
        <w:rPr>
          <w:rFonts w:ascii="Garamond" w:hAnsi="Garamond"/>
        </w:rPr>
      </w:pPr>
      <w:r w:rsidRPr="00A61479">
        <w:rPr>
          <w:rFonts w:ascii="Garamond" w:hAnsi="Garamond"/>
        </w:rPr>
        <w:t xml:space="preserve">“If your </w:t>
      </w:r>
      <w:r>
        <w:rPr>
          <w:rFonts w:ascii="Garamond" w:hAnsi="Garamond"/>
        </w:rPr>
        <w:t>combine or tractor connects with</w:t>
      </w:r>
      <w:r w:rsidRPr="00A61479">
        <w:rPr>
          <w:rFonts w:ascii="Garamond" w:hAnsi="Garamond"/>
        </w:rPr>
        <w:t xml:space="preserve"> a power line, </w:t>
      </w:r>
      <w:r>
        <w:rPr>
          <w:rFonts w:ascii="Garamond" w:hAnsi="Garamond"/>
        </w:rPr>
        <w:t>stay put,</w:t>
      </w:r>
      <w:r w:rsidRPr="00A61479">
        <w:rPr>
          <w:rFonts w:ascii="Garamond" w:hAnsi="Garamond"/>
        </w:rPr>
        <w:t xml:space="preserve"> unless you’re in immediate danger</w:t>
      </w:r>
      <w:r>
        <w:rPr>
          <w:rFonts w:ascii="Garamond" w:hAnsi="Garamond"/>
        </w:rPr>
        <w:t xml:space="preserve"> from a fire or other hazard</w:t>
      </w:r>
      <w:r w:rsidRPr="00A61479">
        <w:rPr>
          <w:rFonts w:ascii="Garamond" w:hAnsi="Garamond"/>
        </w:rPr>
        <w:t xml:space="preserve">,” Schwab </w:t>
      </w:r>
      <w:r w:rsidR="00506C33">
        <w:rPr>
          <w:rFonts w:ascii="Garamond" w:hAnsi="Garamond"/>
        </w:rPr>
        <w:t>said</w:t>
      </w:r>
      <w:r w:rsidRPr="00A61479">
        <w:rPr>
          <w:rFonts w:ascii="Garamond" w:hAnsi="Garamond"/>
        </w:rPr>
        <w:t xml:space="preserve">. “If you must get </w:t>
      </w:r>
      <w:r>
        <w:rPr>
          <w:rFonts w:ascii="Garamond" w:hAnsi="Garamond"/>
        </w:rPr>
        <w:t>off the equipment</w:t>
      </w:r>
      <w:r w:rsidRPr="00A61479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then </w:t>
      </w:r>
      <w:r w:rsidRPr="00A61479">
        <w:rPr>
          <w:rFonts w:ascii="Garamond" w:hAnsi="Garamond"/>
        </w:rPr>
        <w:t xml:space="preserve">jump as far away from the machinery as possible </w:t>
      </w:r>
      <w:r>
        <w:rPr>
          <w:rFonts w:ascii="Garamond" w:hAnsi="Garamond"/>
        </w:rPr>
        <w:t>and after landi</w:t>
      </w:r>
      <w:r w:rsidR="00506C33">
        <w:rPr>
          <w:rFonts w:ascii="Garamond" w:hAnsi="Garamond"/>
        </w:rPr>
        <w:t>ng, move further away by shuffling</w:t>
      </w:r>
      <w:r>
        <w:rPr>
          <w:rFonts w:ascii="Garamond" w:hAnsi="Garamond"/>
        </w:rPr>
        <w:t xml:space="preserve"> your feet.” </w:t>
      </w:r>
    </w:p>
    <w:p w:rsidR="00506C33" w:rsidRDefault="00506C33" w:rsidP="00506C33">
      <w:pPr>
        <w:contextualSpacing/>
        <w:rPr>
          <w:rFonts w:ascii="Garamond" w:hAnsi="Garamond"/>
        </w:rPr>
      </w:pPr>
    </w:p>
    <w:p w:rsidR="00A61479" w:rsidRDefault="00A61479" w:rsidP="00506C33">
      <w:pPr>
        <w:contextualSpacing/>
        <w:rPr>
          <w:rFonts w:ascii="Garamond" w:hAnsi="Garamond"/>
        </w:rPr>
      </w:pPr>
      <w:r>
        <w:rPr>
          <w:rFonts w:ascii="Garamond" w:hAnsi="Garamond"/>
        </w:rPr>
        <w:t>The goal is never to touch the earth (ground) and the equipment at the same time</w:t>
      </w:r>
      <w:r w:rsidR="00506C33">
        <w:rPr>
          <w:rFonts w:ascii="Garamond" w:hAnsi="Garamond"/>
        </w:rPr>
        <w:t xml:space="preserve"> and is why</w:t>
      </w:r>
      <w:r w:rsidR="00CA3265">
        <w:rPr>
          <w:rFonts w:ascii="Garamond" w:hAnsi="Garamond"/>
        </w:rPr>
        <w:t xml:space="preserve"> you jump off the equipment.</w:t>
      </w:r>
      <w:r w:rsidR="00F0356A">
        <w:rPr>
          <w:rFonts w:ascii="Garamond" w:hAnsi="Garamond"/>
        </w:rPr>
        <w:t xml:space="preserve"> </w:t>
      </w:r>
      <w:r w:rsidR="00506C33">
        <w:rPr>
          <w:rFonts w:ascii="Garamond" w:hAnsi="Garamond"/>
        </w:rPr>
        <w:t>S</w:t>
      </w:r>
      <w:r w:rsidR="00F0356A">
        <w:rPr>
          <w:rFonts w:ascii="Garamond" w:hAnsi="Garamond"/>
        </w:rPr>
        <w:t>huffle your feet because long striding steps can create enough electrical potential for a shock.</w:t>
      </w:r>
      <w:r w:rsidR="00CA3265">
        <w:rPr>
          <w:rFonts w:ascii="Garamond" w:hAnsi="Garamond"/>
        </w:rPr>
        <w:t xml:space="preserve"> Never go back and</w:t>
      </w:r>
      <w:r w:rsidR="00CA3265" w:rsidRPr="00A61479">
        <w:rPr>
          <w:rFonts w:ascii="Garamond" w:hAnsi="Garamond"/>
        </w:rPr>
        <w:t xml:space="preserve"> touch the equipment until power to the utility line is turned off</w:t>
      </w:r>
      <w:r w:rsidR="00CA3265">
        <w:rPr>
          <w:rFonts w:ascii="Garamond" w:hAnsi="Garamond"/>
        </w:rPr>
        <w:t xml:space="preserve"> and you have been given the clearance</w:t>
      </w:r>
      <w:r w:rsidR="00506C33">
        <w:rPr>
          <w:rFonts w:ascii="Garamond" w:hAnsi="Garamond"/>
        </w:rPr>
        <w:t xml:space="preserve"> by the electrical company</w:t>
      </w:r>
      <w:r w:rsidR="00CA3265">
        <w:rPr>
          <w:rFonts w:ascii="Garamond" w:hAnsi="Garamond"/>
        </w:rPr>
        <w:t>.</w:t>
      </w:r>
      <w:r w:rsidR="00F0356A">
        <w:rPr>
          <w:rFonts w:ascii="Garamond" w:hAnsi="Garamond"/>
        </w:rPr>
        <w:t xml:space="preserve"> </w:t>
      </w:r>
    </w:p>
    <w:p w:rsidR="00597DEE" w:rsidRDefault="00597DEE" w:rsidP="00506C33">
      <w:pPr>
        <w:contextualSpacing/>
        <w:rPr>
          <w:rFonts w:ascii="Garamond" w:hAnsi="Garamond"/>
        </w:rPr>
      </w:pPr>
    </w:p>
    <w:p w:rsidR="00597DEE" w:rsidRDefault="00597DEE" w:rsidP="00506C33">
      <w:pPr>
        <w:contextualSpacing/>
        <w:rPr>
          <w:rFonts w:ascii="Garamond" w:hAnsi="Garamond"/>
        </w:rPr>
      </w:pPr>
      <w:r>
        <w:rPr>
          <w:rFonts w:ascii="Garamond" w:hAnsi="Garamond"/>
        </w:rPr>
        <w:t>Related Publications:</w:t>
      </w:r>
    </w:p>
    <w:p w:rsidR="00597DEE" w:rsidRDefault="00597DEE" w:rsidP="00506C33">
      <w:pPr>
        <w:contextualSpacing/>
        <w:rPr>
          <w:rFonts w:ascii="Garamond" w:hAnsi="Garamond"/>
        </w:rPr>
      </w:pPr>
      <w:hyperlink r:id="rId8" w:history="1">
        <w:r w:rsidRPr="00FF5EF6">
          <w:rPr>
            <w:rStyle w:val="Hyperlink"/>
            <w:rFonts w:ascii="Garamond" w:hAnsi="Garamond"/>
          </w:rPr>
          <w:t>https://store.extension.iastate.edu/Product/Reduce-fires-with-electrical-safety-Safe-Farm</w:t>
        </w:r>
      </w:hyperlink>
      <w:r>
        <w:rPr>
          <w:rFonts w:ascii="Garamond" w:hAnsi="Garamond"/>
        </w:rPr>
        <w:t xml:space="preserve"> </w:t>
      </w:r>
    </w:p>
    <w:p w:rsidR="00597DEE" w:rsidRDefault="00597DEE" w:rsidP="00506C33">
      <w:pPr>
        <w:contextualSpacing/>
        <w:rPr>
          <w:rFonts w:ascii="Garamond" w:hAnsi="Garamond"/>
        </w:rPr>
      </w:pPr>
      <w:hyperlink r:id="rId9" w:history="1">
        <w:r w:rsidRPr="00FF5EF6">
          <w:rPr>
            <w:rStyle w:val="Hyperlink"/>
            <w:rFonts w:ascii="Garamond" w:hAnsi="Garamond"/>
          </w:rPr>
          <w:t>https://store.extension.iastate.edu/Product/Electrocution-hazards-on-the-farm-Safe-Farm</w:t>
        </w:r>
      </w:hyperlink>
      <w:r>
        <w:rPr>
          <w:rFonts w:ascii="Garamond" w:hAnsi="Garamond"/>
        </w:rPr>
        <w:t xml:space="preserve"> </w:t>
      </w:r>
    </w:p>
    <w:p w:rsidR="00506C33" w:rsidRDefault="00506C33" w:rsidP="00506C33">
      <w:pPr>
        <w:contextualSpacing/>
        <w:rPr>
          <w:rFonts w:ascii="Garamond" w:hAnsi="Garamond"/>
        </w:rPr>
      </w:pPr>
    </w:p>
    <w:p w:rsidR="00FA190A" w:rsidRDefault="006801C0" w:rsidP="006801C0">
      <w:pPr>
        <w:spacing w:line="360" w:lineRule="auto"/>
        <w:jc w:val="center"/>
        <w:rPr>
          <w:rFonts w:ascii="Garamond" w:hAnsi="Garamond"/>
        </w:rPr>
      </w:pPr>
      <w:r w:rsidRPr="007A7EB8">
        <w:lastRenderedPageBreak/>
        <w:t>###</w:t>
      </w:r>
    </w:p>
    <w:sectPr w:rsidR="00FA19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EB" w:rsidRDefault="00FB32EB" w:rsidP="00FB32EB">
      <w:r>
        <w:separator/>
      </w:r>
    </w:p>
  </w:endnote>
  <w:endnote w:type="continuationSeparator" w:id="0">
    <w:p w:rsidR="00FB32EB" w:rsidRDefault="00FB32EB" w:rsidP="00FB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EB" w:rsidRDefault="00FB32EB" w:rsidP="00FB32EB">
      <w:r>
        <w:separator/>
      </w:r>
    </w:p>
  </w:footnote>
  <w:footnote w:type="continuationSeparator" w:id="0">
    <w:p w:rsidR="00FB32EB" w:rsidRDefault="00FB32EB" w:rsidP="00FB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EB" w:rsidRDefault="00FB32EB" w:rsidP="00FB32EB">
    <w:pPr>
      <w:pStyle w:val="Header"/>
    </w:pPr>
  </w:p>
  <w:p w:rsidR="00FB32EB" w:rsidRDefault="00FB32EB" w:rsidP="00FB32E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24C6366" wp14:editId="378E170C">
          <wp:simplePos x="0" y="0"/>
          <wp:positionH relativeFrom="column">
            <wp:posOffset>-19050</wp:posOffset>
          </wp:positionH>
          <wp:positionV relativeFrom="page">
            <wp:posOffset>670560</wp:posOffset>
          </wp:positionV>
          <wp:extent cx="2714625" cy="3930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2EB" w:rsidRDefault="00FB32EB"/>
  <w:p w:rsidR="00CA3265" w:rsidRDefault="00CA3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6E8F"/>
    <w:multiLevelType w:val="hybridMultilevel"/>
    <w:tmpl w:val="7FA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4C23"/>
    <w:multiLevelType w:val="hybridMultilevel"/>
    <w:tmpl w:val="F4ECB5A8"/>
    <w:lvl w:ilvl="0" w:tplc="8A6E2BC2">
      <w:numFmt w:val="bullet"/>
      <w:lvlText w:val="•"/>
      <w:lvlJc w:val="left"/>
      <w:pPr>
        <w:ind w:left="1080" w:hanging="720"/>
      </w:pPr>
      <w:rPr>
        <w:rFonts w:ascii="Garamond" w:eastAsia="Times New Roman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30"/>
    <w:rsid w:val="001329AF"/>
    <w:rsid w:val="004B5130"/>
    <w:rsid w:val="00506C33"/>
    <w:rsid w:val="005663D6"/>
    <w:rsid w:val="00597DEE"/>
    <w:rsid w:val="006801C0"/>
    <w:rsid w:val="007B0FD6"/>
    <w:rsid w:val="009A1219"/>
    <w:rsid w:val="00A61479"/>
    <w:rsid w:val="00CA3265"/>
    <w:rsid w:val="00F0356A"/>
    <w:rsid w:val="00FA190A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45BFB67-218D-4067-8C2F-E5FAF7BB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EB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B32E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2EB"/>
    <w:pPr>
      <w:spacing w:before="120" w:after="120"/>
    </w:pPr>
    <w:rPr>
      <w:rFonts w:cs="Arial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32EB"/>
    <w:rPr>
      <w:rFonts w:ascii="Calibri" w:eastAsia="Times New Roman" w:hAnsi="Calibri" w:cs="Arial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B32EB"/>
    <w:pPr>
      <w:autoSpaceDE/>
      <w:autoSpaceDN/>
      <w:spacing w:before="100" w:beforeAutospacing="1" w:line="276" w:lineRule="auto"/>
    </w:pPr>
    <w:rPr>
      <w:rFonts w:ascii="Calibri" w:eastAsia="Times New Roman" w:hAnsi="Calibri" w:cs="Arial"/>
      <w:b/>
      <w:bCs/>
      <w:color w:val="auto"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B32EB"/>
    <w:rPr>
      <w:rFonts w:ascii="Calibri" w:eastAsia="Times New Roman" w:hAnsi="Calibri" w:cs="Arial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3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FB3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E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EB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extension.iastate.edu/Product/Reduce-fires-with-electrical-safety-Safe-Fa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schwab@i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ore.extension.iastate.edu/Product/Electrocution-hazards-on-the-farm-Safe-Fa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V. Schwab</dc:creator>
  <cp:keywords/>
  <dc:description/>
  <cp:lastModifiedBy>Wall, Grant T</cp:lastModifiedBy>
  <cp:revision>3</cp:revision>
  <cp:lastPrinted>2016-09-09T15:52:00Z</cp:lastPrinted>
  <dcterms:created xsi:type="dcterms:W3CDTF">2016-09-09T19:39:00Z</dcterms:created>
  <dcterms:modified xsi:type="dcterms:W3CDTF">2016-09-09T20:42:00Z</dcterms:modified>
</cp:coreProperties>
</file>