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9CC" w:rsidRDefault="008F49CC" w:rsidP="008F49CC">
      <w:pPr>
        <w:pStyle w:val="Subtitle"/>
        <w:rPr>
          <w:rFonts w:ascii="Garamond" w:hAnsi="Garamond"/>
        </w:rPr>
      </w:pPr>
      <w:bookmarkStart w:id="0" w:name="_GoBack"/>
      <w:bookmarkEnd w:id="0"/>
    </w:p>
    <w:p w:rsidR="008F49CC" w:rsidRPr="00FB32EB" w:rsidRDefault="008F49CC" w:rsidP="008F49CC">
      <w:pPr>
        <w:pStyle w:val="Subtitle"/>
        <w:rPr>
          <w:rFonts w:ascii="Garamond" w:hAnsi="Garamond"/>
        </w:rPr>
      </w:pPr>
      <w:r w:rsidRPr="00FB32EB">
        <w:rPr>
          <w:rFonts w:ascii="Garamond" w:hAnsi="Garamond"/>
        </w:rPr>
        <w:t>September 1</w:t>
      </w:r>
      <w:r>
        <w:rPr>
          <w:rFonts w:ascii="Garamond" w:hAnsi="Garamond"/>
        </w:rPr>
        <w:t>5</w:t>
      </w:r>
      <w:r w:rsidRPr="00FB32EB">
        <w:rPr>
          <w:rFonts w:ascii="Garamond" w:hAnsi="Garamond"/>
        </w:rPr>
        <w:t>, 201</w:t>
      </w:r>
      <w:r>
        <w:rPr>
          <w:rFonts w:ascii="Garamond" w:hAnsi="Garamond"/>
        </w:rPr>
        <w:t>7</w:t>
      </w:r>
    </w:p>
    <w:p w:rsidR="008F49CC" w:rsidRPr="00FB32EB" w:rsidRDefault="008F49CC" w:rsidP="008F49CC">
      <w:pPr>
        <w:pStyle w:val="Subtitle"/>
        <w:rPr>
          <w:rFonts w:ascii="Garamond" w:hAnsi="Garamond"/>
        </w:rPr>
      </w:pPr>
      <w:r w:rsidRPr="00FB32EB">
        <w:rPr>
          <w:rFonts w:ascii="Garamond" w:hAnsi="Garamond"/>
        </w:rPr>
        <w:t>Contact:</w:t>
      </w:r>
    </w:p>
    <w:p w:rsidR="008F49CC" w:rsidRDefault="008F49CC" w:rsidP="008F49CC">
      <w:pPr>
        <w:rPr>
          <w:rStyle w:val="Hyperlink"/>
          <w:rFonts w:ascii="Garamond" w:hAnsi="Garamond"/>
        </w:rPr>
      </w:pPr>
      <w:r w:rsidRPr="00FB32EB">
        <w:rPr>
          <w:rFonts w:ascii="Garamond" w:hAnsi="Garamond"/>
        </w:rPr>
        <w:t>Charles Schwab</w:t>
      </w:r>
      <w:r w:rsidRPr="00FB32EB">
        <w:rPr>
          <w:rFonts w:ascii="Garamond" w:hAnsi="Garamond"/>
        </w:rPr>
        <w:br/>
      </w:r>
      <w:r>
        <w:rPr>
          <w:rFonts w:ascii="Garamond" w:hAnsi="Garamond"/>
        </w:rPr>
        <w:t xml:space="preserve">Professor of </w:t>
      </w:r>
      <w:r w:rsidRPr="00FB32EB">
        <w:rPr>
          <w:rFonts w:ascii="Garamond" w:hAnsi="Garamond"/>
        </w:rPr>
        <w:t>Agricultural and Biosystems Engineering Extension Specialist</w:t>
      </w:r>
      <w:r>
        <w:rPr>
          <w:rFonts w:ascii="Garamond" w:hAnsi="Garamond"/>
        </w:rPr>
        <w:br/>
        <w:t>Iowa State University</w:t>
      </w:r>
      <w:r w:rsidRPr="00FB32EB">
        <w:rPr>
          <w:rFonts w:ascii="Garamond" w:hAnsi="Garamond"/>
        </w:rPr>
        <w:br/>
        <w:t>515-294-4131</w:t>
      </w:r>
      <w:r w:rsidRPr="00FB32EB">
        <w:rPr>
          <w:rFonts w:ascii="Garamond" w:hAnsi="Garamond"/>
        </w:rPr>
        <w:br/>
      </w:r>
      <w:hyperlink r:id="rId7" w:history="1">
        <w:r w:rsidRPr="00FB32EB">
          <w:rPr>
            <w:rStyle w:val="Hyperlink"/>
            <w:rFonts w:ascii="Garamond" w:hAnsi="Garamond"/>
          </w:rPr>
          <w:t>cvschwab@iastate.edu</w:t>
        </w:r>
      </w:hyperlink>
    </w:p>
    <w:p w:rsidR="008F49CC" w:rsidRDefault="008F49CC" w:rsidP="008F49CC">
      <w:pPr>
        <w:rPr>
          <w:rFonts w:ascii="Garamond" w:hAnsi="Garamond"/>
        </w:rPr>
      </w:pPr>
    </w:p>
    <w:p w:rsidR="008F49CC" w:rsidRPr="00CB3C3B" w:rsidRDefault="00F60337" w:rsidP="008F49CC">
      <w:pPr>
        <w:pStyle w:val="BodyText"/>
        <w:spacing w:after="240" w:line="120" w:lineRule="atLeast"/>
        <w:ind w:right="270"/>
        <w:rPr>
          <w:b/>
        </w:rPr>
      </w:pPr>
      <w:r>
        <w:rPr>
          <w:b/>
        </w:rPr>
        <w:t xml:space="preserve">Dropping the Most Deadly Industry Title by Improving Tractor Safety </w:t>
      </w:r>
      <w:r w:rsidR="008F49CC" w:rsidRPr="00CB3C3B">
        <w:rPr>
          <w:b/>
        </w:rPr>
        <w:t xml:space="preserve"> </w:t>
      </w:r>
    </w:p>
    <w:p w:rsidR="008F49CC" w:rsidRDefault="008F49CC" w:rsidP="008F49CC">
      <w:pPr>
        <w:pStyle w:val="BodyText"/>
        <w:spacing w:after="240" w:line="120" w:lineRule="atLeast"/>
        <w:ind w:right="270"/>
      </w:pPr>
      <w:r>
        <w:t xml:space="preserve">AMES, Iowa – </w:t>
      </w:r>
      <w:r w:rsidR="009C59E9" w:rsidRPr="009C59E9">
        <w:t xml:space="preserve">Agriculture continues </w:t>
      </w:r>
      <w:r w:rsidR="00A626AD">
        <w:t>to be the most</w:t>
      </w:r>
      <w:r w:rsidR="009C59E9" w:rsidRPr="009C59E9">
        <w:t xml:space="preserve"> deadly industry in the United States based on the number of deaths per 100,000 workers. The leading causes of these agricultural fatalities are tractor overturns, </w:t>
      </w:r>
      <w:proofErr w:type="spellStart"/>
      <w:r w:rsidR="009C59E9" w:rsidRPr="009C59E9">
        <w:t>runovers</w:t>
      </w:r>
      <w:proofErr w:type="spellEnd"/>
      <w:r w:rsidR="009C59E9" w:rsidRPr="009C59E9">
        <w:t xml:space="preserve"> and collisions. The tragedy is that the majority of these agricultural </w:t>
      </w:r>
      <w:r w:rsidR="009C59E9">
        <w:t xml:space="preserve">tractor </w:t>
      </w:r>
      <w:r w:rsidR="009C59E9" w:rsidRPr="009C59E9">
        <w:t>fatalities are preventable</w:t>
      </w:r>
      <w:r w:rsidR="009C59E9">
        <w:t xml:space="preserve"> with the addition of rollover protective structures, using safe tractor practices and adequate marking</w:t>
      </w:r>
      <w:r w:rsidR="009C59E9" w:rsidRPr="009C59E9">
        <w:t>.</w:t>
      </w:r>
    </w:p>
    <w:p w:rsidR="00557EC5" w:rsidRDefault="00CE139A" w:rsidP="008F49CC">
      <w:pPr>
        <w:pStyle w:val="BodyText"/>
        <w:spacing w:after="240" w:line="120" w:lineRule="atLeast"/>
        <w:ind w:right="270"/>
      </w:pPr>
      <w:r>
        <w:t xml:space="preserve">Charles </w:t>
      </w:r>
      <w:r w:rsidR="00557EC5" w:rsidRPr="00557EC5">
        <w:t>Schwab</w:t>
      </w:r>
      <w:r>
        <w:t>, farm safety specialist with Iowa State University Extension and Outreach,</w:t>
      </w:r>
      <w:r w:rsidR="00557EC5" w:rsidRPr="00557EC5">
        <w:t xml:space="preserve"> and other safety </w:t>
      </w:r>
      <w:r w:rsidR="00557EC5">
        <w:t>professionals</w:t>
      </w:r>
      <w:r w:rsidR="00557EC5" w:rsidRPr="00557EC5">
        <w:t xml:space="preserve"> maintain that many tractor-related deaths can be prevented. Rollover protection structures (ROPS) keep the tractor operator in a safe area </w:t>
      </w:r>
      <w:r w:rsidR="00557EC5">
        <w:t>when</w:t>
      </w:r>
      <w:r w:rsidR="00557EC5" w:rsidRPr="00557EC5">
        <w:t xml:space="preserve"> the tractor overturns. </w:t>
      </w:r>
      <w:r w:rsidR="00557EC5">
        <w:t>Without ROPS, the entire weight of the tractor can crush the operator during an overturn.</w:t>
      </w:r>
    </w:p>
    <w:p w:rsidR="00CE139A" w:rsidRDefault="00CE139A" w:rsidP="008F49CC">
      <w:pPr>
        <w:pStyle w:val="BodyText"/>
        <w:spacing w:after="240" w:line="120" w:lineRule="atLeast"/>
        <w:ind w:right="270"/>
      </w:pPr>
      <w:r>
        <w:t>The g</w:t>
      </w:r>
      <w:r w:rsidR="00557EC5">
        <w:t>ood news is modern t</w:t>
      </w:r>
      <w:r w:rsidR="00557EC5" w:rsidRPr="00557EC5">
        <w:t xml:space="preserve">ractors built since 1985 </w:t>
      </w:r>
      <w:r w:rsidR="00557EC5">
        <w:t>are required to have</w:t>
      </w:r>
      <w:r w:rsidR="00557EC5" w:rsidRPr="00557EC5">
        <w:t xml:space="preserve"> ROPS</w:t>
      </w:r>
      <w:r w:rsidR="00557EC5">
        <w:t>.</w:t>
      </w:r>
      <w:r w:rsidR="00557EC5" w:rsidRPr="00557EC5">
        <w:t xml:space="preserve"> </w:t>
      </w:r>
      <w:r>
        <w:t>The b</w:t>
      </w:r>
      <w:r w:rsidR="00F918EC">
        <w:t>ad news is</w:t>
      </w:r>
      <w:r w:rsidR="00557EC5">
        <w:t xml:space="preserve"> there are </w:t>
      </w:r>
      <w:r w:rsidR="00F918EC">
        <w:t>a significant number of</w:t>
      </w:r>
      <w:r w:rsidR="00557EC5" w:rsidRPr="00557EC5">
        <w:t xml:space="preserve"> older tractors without ROPS</w:t>
      </w:r>
      <w:r w:rsidR="00F918EC">
        <w:t xml:space="preserve"> in Iowa</w:t>
      </w:r>
      <w:r w:rsidR="00557EC5" w:rsidRPr="00557EC5">
        <w:t>. Choosing to operate a tractor with</w:t>
      </w:r>
      <w:r w:rsidR="00F918EC">
        <w:t>out</w:t>
      </w:r>
      <w:r w:rsidR="00557EC5" w:rsidRPr="00557EC5">
        <w:t xml:space="preserve"> ROPS </w:t>
      </w:r>
      <w:r w:rsidR="00F918EC">
        <w:t xml:space="preserve">could cost you </w:t>
      </w:r>
      <w:r w:rsidR="00557EC5" w:rsidRPr="00557EC5">
        <w:t>your life.</w:t>
      </w:r>
      <w:r w:rsidR="00F918EC">
        <w:t xml:space="preserve"> </w:t>
      </w:r>
    </w:p>
    <w:p w:rsidR="00CE139A" w:rsidRDefault="00F918EC" w:rsidP="008F49CC">
      <w:pPr>
        <w:pStyle w:val="BodyText"/>
        <w:spacing w:after="240" w:line="120" w:lineRule="atLeast"/>
        <w:ind w:right="270"/>
      </w:pPr>
      <w:r>
        <w:t>“Using only tractors with ROPS is a smart and safe decision,” said Schwab</w:t>
      </w:r>
      <w:r w:rsidR="00CE139A" w:rsidRPr="00F918EC">
        <w:t xml:space="preserve"> </w:t>
      </w:r>
      <w:r w:rsidRPr="00F918EC">
        <w:t xml:space="preserve">“Tractor rides for kids </w:t>
      </w:r>
      <w:r>
        <w:t>are risky and</w:t>
      </w:r>
      <w:r w:rsidRPr="00F918EC">
        <w:t xml:space="preserve"> potentially </w:t>
      </w:r>
      <w:r w:rsidR="000E0917">
        <w:t xml:space="preserve">a </w:t>
      </w:r>
      <w:r w:rsidR="00CE139A">
        <w:t>deadly activity.”</w:t>
      </w:r>
      <w:r w:rsidRPr="00F918EC">
        <w:t xml:space="preserve"> </w:t>
      </w:r>
    </w:p>
    <w:p w:rsidR="00CE139A" w:rsidRDefault="000E0917" w:rsidP="008F49CC">
      <w:pPr>
        <w:pStyle w:val="BodyText"/>
        <w:spacing w:after="240" w:line="120" w:lineRule="atLeast"/>
        <w:ind w:right="270"/>
      </w:pPr>
      <w:r>
        <w:t xml:space="preserve">Many of the tractor </w:t>
      </w:r>
      <w:proofErr w:type="spellStart"/>
      <w:r>
        <w:t>runovers</w:t>
      </w:r>
      <w:proofErr w:type="spellEnd"/>
      <w:r>
        <w:t xml:space="preserve"> fatalities occur when an innocent tractor ride turns tragic. Other tractor </w:t>
      </w:r>
      <w:proofErr w:type="spellStart"/>
      <w:r>
        <w:t>runovers</w:t>
      </w:r>
      <w:proofErr w:type="spellEnd"/>
      <w:r>
        <w:t xml:space="preserve"> occur when young children are not seen by operators as the tractor approaches high traffic area of the farmstead. </w:t>
      </w:r>
    </w:p>
    <w:p w:rsidR="009C59E9" w:rsidRDefault="00E50578" w:rsidP="008F49CC">
      <w:pPr>
        <w:pStyle w:val="BodyText"/>
        <w:spacing w:after="240" w:line="120" w:lineRule="atLeast"/>
        <w:ind w:right="270"/>
      </w:pPr>
      <w:r>
        <w:t>“Have firm rules about permitting extra riders and when it is safe for young children to approach a tractor around the farmstead” Schwab said.</w:t>
      </w:r>
    </w:p>
    <w:p w:rsidR="00E50578" w:rsidRDefault="00E50578" w:rsidP="008F49CC">
      <w:pPr>
        <w:pStyle w:val="BodyText"/>
        <w:spacing w:after="240" w:line="120" w:lineRule="atLeast"/>
        <w:ind w:right="270"/>
      </w:pPr>
      <w:r>
        <w:t xml:space="preserve">If </w:t>
      </w:r>
      <w:r w:rsidR="00CE139A">
        <w:t>taking a</w:t>
      </w:r>
      <w:r>
        <w:t xml:space="preserve"> tractor on </w:t>
      </w:r>
      <w:r w:rsidR="00CE139A">
        <w:t>a</w:t>
      </w:r>
      <w:r>
        <w:t xml:space="preserve"> public road</w:t>
      </w:r>
      <w:r w:rsidR="00CE139A">
        <w:t>,</w:t>
      </w:r>
      <w:r>
        <w:t xml:space="preserve"> make sure your Slow Moving Vehicle (SMV) emblem is not faded or covered with mud. This is an important visible indicator to other motorist</w:t>
      </w:r>
      <w:r w:rsidR="00CE139A">
        <w:t>s</w:t>
      </w:r>
      <w:r>
        <w:t xml:space="preserve"> that your vehicle is traveling slow</w:t>
      </w:r>
      <w:r w:rsidR="00A55BCA">
        <w:t>er</w:t>
      </w:r>
      <w:r>
        <w:t xml:space="preserve"> than other traffic </w:t>
      </w:r>
      <w:r w:rsidR="00A55BCA">
        <w:t>and need</w:t>
      </w:r>
      <w:r w:rsidR="00CE139A">
        <w:t>s</w:t>
      </w:r>
      <w:r w:rsidR="00A55BCA">
        <w:t xml:space="preserve"> their full attention. The rapid closure speed between approaching vehicles and your tractor need the advance warning an SMV emblem provides.</w:t>
      </w:r>
    </w:p>
    <w:p w:rsidR="008F49CC" w:rsidRDefault="00A55BCA" w:rsidP="008F49CC">
      <w:pPr>
        <w:pStyle w:val="BodyText"/>
        <w:spacing w:after="240" w:line="120" w:lineRule="atLeast"/>
        <w:ind w:right="270"/>
      </w:pPr>
      <w:r>
        <w:t>Do your part putting farm safety into practice this fall by improving tractor safety. If Iowa could reduce the number of tractor injuries and fatalities this year, it could be the year when agriculture loses title of the most deadly industry in the United State</w:t>
      </w:r>
      <w:r w:rsidR="00D02FDC">
        <w:t>s</w:t>
      </w:r>
      <w:r>
        <w:t>.</w:t>
      </w:r>
    </w:p>
    <w:p w:rsidR="007F5549" w:rsidRDefault="007F5549" w:rsidP="008F49CC">
      <w:pPr>
        <w:pStyle w:val="BodyText"/>
        <w:spacing w:after="240" w:line="120" w:lineRule="atLeast"/>
        <w:ind w:right="270"/>
      </w:pPr>
    </w:p>
    <w:p w:rsidR="007F5549" w:rsidRDefault="007F5549" w:rsidP="008F49CC">
      <w:pPr>
        <w:pStyle w:val="BodyText"/>
        <w:spacing w:after="240" w:line="120" w:lineRule="atLeast"/>
        <w:ind w:right="270"/>
      </w:pPr>
    </w:p>
    <w:p w:rsidR="008F49CC" w:rsidRDefault="008F49CC" w:rsidP="008F49CC">
      <w:pPr>
        <w:pStyle w:val="BodyText"/>
        <w:spacing w:after="240" w:line="120" w:lineRule="atLeast"/>
        <w:ind w:right="270"/>
      </w:pPr>
      <w:r>
        <w:t>Links:</w:t>
      </w:r>
    </w:p>
    <w:p w:rsidR="008F49CC" w:rsidRDefault="009F5EDD" w:rsidP="008F49CC">
      <w:pPr>
        <w:pStyle w:val="BodyText"/>
        <w:spacing w:after="240" w:line="120" w:lineRule="atLeast"/>
        <w:ind w:right="270"/>
      </w:pPr>
      <w:hyperlink r:id="rId8" w:history="1">
        <w:r w:rsidR="008F49CC" w:rsidRPr="00FF5EF6">
          <w:rPr>
            <w:rStyle w:val="Hyperlink"/>
          </w:rPr>
          <w:t>http://www.abe.iastate.edu/extension-and-outreach/agricultural-health-safety/</w:t>
        </w:r>
      </w:hyperlink>
      <w:r w:rsidR="008F49CC">
        <w:t xml:space="preserve"> </w:t>
      </w:r>
    </w:p>
    <w:p w:rsidR="008F49CC" w:rsidRDefault="008F49CC" w:rsidP="008F49CC">
      <w:pPr>
        <w:pStyle w:val="BodyText"/>
        <w:spacing w:after="240" w:line="120" w:lineRule="atLeast"/>
        <w:ind w:right="270"/>
      </w:pPr>
      <w:r>
        <w:t>Related Publications:</w:t>
      </w:r>
    </w:p>
    <w:p w:rsidR="008F49CC" w:rsidRPr="007F0D8A" w:rsidRDefault="009F5EDD" w:rsidP="008F49CC">
      <w:pPr>
        <w:spacing w:line="360" w:lineRule="auto"/>
        <w:rPr>
          <w:rStyle w:val="Hyperlink"/>
        </w:rPr>
      </w:pPr>
      <w:hyperlink r:id="rId9" w:history="1">
        <w:r w:rsidR="00CE139A" w:rsidRPr="00F743DA">
          <w:rPr>
            <w:rStyle w:val="Hyperlink"/>
          </w:rPr>
          <w:t>https://store.extension.iastate.edu/Product/4609</w:t>
        </w:r>
      </w:hyperlink>
      <w:r w:rsidR="00CE139A">
        <w:rPr>
          <w:rStyle w:val="Hyperlink"/>
        </w:rPr>
        <w:t xml:space="preserve"> </w:t>
      </w:r>
    </w:p>
    <w:p w:rsidR="008F49CC" w:rsidRDefault="009F5EDD" w:rsidP="008F49CC">
      <w:pPr>
        <w:spacing w:line="360" w:lineRule="auto"/>
        <w:rPr>
          <w:rStyle w:val="Hyperlink"/>
        </w:rPr>
      </w:pPr>
      <w:hyperlink r:id="rId10" w:history="1">
        <w:r w:rsidR="00CE139A" w:rsidRPr="00F743DA">
          <w:rPr>
            <w:rStyle w:val="Hyperlink"/>
          </w:rPr>
          <w:t>https://store.extension.iastate.edu/Product/4988</w:t>
        </w:r>
      </w:hyperlink>
      <w:r w:rsidR="00CE139A">
        <w:rPr>
          <w:rStyle w:val="Hyperlink"/>
        </w:rPr>
        <w:t xml:space="preserve"> </w:t>
      </w:r>
    </w:p>
    <w:p w:rsidR="00F918EC" w:rsidRDefault="009F5EDD" w:rsidP="008F49CC">
      <w:pPr>
        <w:spacing w:line="360" w:lineRule="auto"/>
      </w:pPr>
      <w:hyperlink r:id="rId11" w:history="1">
        <w:r w:rsidR="00CE139A" w:rsidRPr="00F743DA">
          <w:rPr>
            <w:rStyle w:val="Hyperlink"/>
          </w:rPr>
          <w:t>https://store.extension.iastate.edu/Product/4615</w:t>
        </w:r>
      </w:hyperlink>
      <w:r w:rsidR="00CE139A">
        <w:t xml:space="preserve"> </w:t>
      </w:r>
    </w:p>
    <w:p w:rsidR="008F49CC" w:rsidRDefault="008F49CC" w:rsidP="008F49CC">
      <w:pPr>
        <w:spacing w:line="360" w:lineRule="auto"/>
        <w:jc w:val="center"/>
      </w:pPr>
    </w:p>
    <w:p w:rsidR="006329C4" w:rsidRPr="006B74B7" w:rsidRDefault="008F49CC" w:rsidP="006B74B7">
      <w:pPr>
        <w:spacing w:line="360" w:lineRule="auto"/>
        <w:jc w:val="center"/>
        <w:rPr>
          <w:rFonts w:ascii="Garamond" w:hAnsi="Garamond"/>
        </w:rPr>
      </w:pPr>
      <w:r w:rsidRPr="007A7EB8">
        <w:t>###</w:t>
      </w:r>
    </w:p>
    <w:sectPr w:rsidR="006329C4" w:rsidRPr="006B74B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DD" w:rsidRDefault="009F5EDD">
      <w:r>
        <w:separator/>
      </w:r>
    </w:p>
  </w:endnote>
  <w:endnote w:type="continuationSeparator" w:id="0">
    <w:p w:rsidR="009F5EDD" w:rsidRDefault="009F5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altName w:val="Times"/>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DD" w:rsidRDefault="009F5EDD">
      <w:r>
        <w:separator/>
      </w:r>
    </w:p>
  </w:footnote>
  <w:footnote w:type="continuationSeparator" w:id="0">
    <w:p w:rsidR="009F5EDD" w:rsidRDefault="009F5ED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265" w:rsidRDefault="007F5549" w:rsidP="0090603F">
    <w:pPr>
      <w:pStyle w:val="Header"/>
    </w:pPr>
    <w:r>
      <w:rPr>
        <w:noProof/>
      </w:rPr>
      <w:drawing>
        <wp:anchor distT="0" distB="0" distL="114300" distR="114300" simplePos="0" relativeHeight="251659264" behindDoc="0" locked="1" layoutInCell="1" allowOverlap="1" wp14:anchorId="212E168F" wp14:editId="00241F0E">
          <wp:simplePos x="0" y="0"/>
          <wp:positionH relativeFrom="column">
            <wp:posOffset>-19050</wp:posOffset>
          </wp:positionH>
          <wp:positionV relativeFrom="page">
            <wp:posOffset>546735</wp:posOffset>
          </wp:positionV>
          <wp:extent cx="2714625" cy="393065"/>
          <wp:effectExtent l="0" t="0" r="9525" b="698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625" cy="393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603F" w:rsidRDefault="009F5EDD" w:rsidP="0090603F">
    <w:pPr>
      <w:pStyle w:val="Header"/>
    </w:pPr>
  </w:p>
  <w:p w:rsidR="0090603F" w:rsidRDefault="009F5EDD" w:rsidP="0090603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77B49"/>
    <w:multiLevelType w:val="hybridMultilevel"/>
    <w:tmpl w:val="00609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CC"/>
    <w:rsid w:val="000E0917"/>
    <w:rsid w:val="00557EC5"/>
    <w:rsid w:val="005E4377"/>
    <w:rsid w:val="00612897"/>
    <w:rsid w:val="006329C4"/>
    <w:rsid w:val="006B74B7"/>
    <w:rsid w:val="007F5549"/>
    <w:rsid w:val="008F49CC"/>
    <w:rsid w:val="009C59E9"/>
    <w:rsid w:val="009F5EDD"/>
    <w:rsid w:val="00A55BCA"/>
    <w:rsid w:val="00A626AD"/>
    <w:rsid w:val="00AC5778"/>
    <w:rsid w:val="00CA7B4C"/>
    <w:rsid w:val="00CE139A"/>
    <w:rsid w:val="00D02FDC"/>
    <w:rsid w:val="00E50578"/>
    <w:rsid w:val="00F000AB"/>
    <w:rsid w:val="00F60337"/>
    <w:rsid w:val="00F91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54A7D-6A95-4C9F-9EA7-EFFB431A3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9CC"/>
    <w:pPr>
      <w:autoSpaceDE w:val="0"/>
      <w:autoSpaceDN w:val="0"/>
      <w:spacing w:after="0" w:line="240" w:lineRule="auto"/>
    </w:pPr>
    <w:rPr>
      <w:rFonts w:ascii="Calibri" w:eastAsia="Times New Roman"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8F49CC"/>
    <w:rPr>
      <w:color w:val="0000FF"/>
      <w:u w:val="single"/>
    </w:rPr>
  </w:style>
  <w:style w:type="paragraph" w:styleId="Subtitle">
    <w:name w:val="Subtitle"/>
    <w:basedOn w:val="Normal"/>
    <w:next w:val="Normal"/>
    <w:link w:val="SubtitleChar"/>
    <w:uiPriority w:val="11"/>
    <w:qFormat/>
    <w:rsid w:val="008F49CC"/>
    <w:pPr>
      <w:spacing w:before="120" w:after="120"/>
    </w:pPr>
    <w:rPr>
      <w:rFonts w:cs="Arial"/>
      <w:b/>
      <w:szCs w:val="22"/>
    </w:rPr>
  </w:style>
  <w:style w:type="character" w:customStyle="1" w:styleId="SubtitleChar">
    <w:name w:val="Subtitle Char"/>
    <w:basedOn w:val="DefaultParagraphFont"/>
    <w:link w:val="Subtitle"/>
    <w:uiPriority w:val="11"/>
    <w:rsid w:val="008F49CC"/>
    <w:rPr>
      <w:rFonts w:ascii="Calibri" w:eastAsia="Times New Roman" w:hAnsi="Calibri" w:cs="Arial"/>
      <w:b/>
      <w:sz w:val="24"/>
    </w:rPr>
  </w:style>
  <w:style w:type="paragraph" w:styleId="Header">
    <w:name w:val="header"/>
    <w:basedOn w:val="Normal"/>
    <w:link w:val="HeaderChar"/>
    <w:unhideWhenUsed/>
    <w:rsid w:val="008F49CC"/>
    <w:pPr>
      <w:tabs>
        <w:tab w:val="center" w:pos="4680"/>
        <w:tab w:val="right" w:pos="9360"/>
      </w:tabs>
    </w:pPr>
  </w:style>
  <w:style w:type="character" w:customStyle="1" w:styleId="HeaderChar">
    <w:name w:val="Header Char"/>
    <w:basedOn w:val="DefaultParagraphFont"/>
    <w:link w:val="Header"/>
    <w:rsid w:val="008F49CC"/>
    <w:rPr>
      <w:rFonts w:ascii="Calibri" w:eastAsia="Times New Roman" w:hAnsi="Calibri" w:cs="Calibri"/>
      <w:sz w:val="24"/>
      <w:szCs w:val="24"/>
    </w:rPr>
  </w:style>
  <w:style w:type="paragraph" w:styleId="BodyText">
    <w:name w:val="Body Text"/>
    <w:basedOn w:val="Normal"/>
    <w:link w:val="BodyTextChar"/>
    <w:rsid w:val="008F49CC"/>
    <w:pPr>
      <w:autoSpaceDE/>
      <w:autoSpaceDN/>
      <w:spacing w:line="360" w:lineRule="auto"/>
    </w:pPr>
    <w:rPr>
      <w:rFonts w:ascii="Garamond" w:hAnsi="Garamond" w:cs="Times New Roman"/>
      <w:szCs w:val="20"/>
    </w:rPr>
  </w:style>
  <w:style w:type="character" w:customStyle="1" w:styleId="BodyTextChar">
    <w:name w:val="Body Text Char"/>
    <w:basedOn w:val="DefaultParagraphFont"/>
    <w:link w:val="BodyText"/>
    <w:rsid w:val="008F49CC"/>
    <w:rPr>
      <w:rFonts w:ascii="Garamond" w:eastAsia="Times New Roman" w:hAnsi="Garamond" w:cs="Times New Roman"/>
      <w:sz w:val="24"/>
      <w:szCs w:val="20"/>
    </w:rPr>
  </w:style>
  <w:style w:type="character" w:styleId="FollowedHyperlink">
    <w:name w:val="FollowedHyperlink"/>
    <w:basedOn w:val="DefaultParagraphFont"/>
    <w:uiPriority w:val="99"/>
    <w:semiHidden/>
    <w:unhideWhenUsed/>
    <w:rsid w:val="008F49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e.iastate.edu/extension-and-outreach/agricultural-health-safet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vschwab@iastate.ed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ore.extension.iastate.edu/Product/4615" TargetMode="External"/><Relationship Id="rId5" Type="http://schemas.openxmlformats.org/officeDocument/2006/relationships/footnotes" Target="footnotes.xml"/><Relationship Id="rId10" Type="http://schemas.openxmlformats.org/officeDocument/2006/relationships/hyperlink" Target="https://store.extension.iastate.edu/Product/4988" TargetMode="External"/><Relationship Id="rId4" Type="http://schemas.openxmlformats.org/officeDocument/2006/relationships/webSettings" Target="webSettings.xml"/><Relationship Id="rId9" Type="http://schemas.openxmlformats.org/officeDocument/2006/relationships/hyperlink" Target="https://store.extension.iastate.edu/Product/4609"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V. Schwab</dc:creator>
  <cp:keywords/>
  <dc:description/>
  <cp:lastModifiedBy>ABE Student Services [ABE]</cp:lastModifiedBy>
  <cp:revision>2</cp:revision>
  <dcterms:created xsi:type="dcterms:W3CDTF">2017-09-08T18:20:00Z</dcterms:created>
  <dcterms:modified xsi:type="dcterms:W3CDTF">2017-09-08T18:20:00Z</dcterms:modified>
</cp:coreProperties>
</file>