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913D1" w14:textId="64EF3CC7" w:rsidR="005B62EB" w:rsidRPr="00442E22" w:rsidRDefault="00442E22">
      <w:pPr>
        <w:jc w:val="center"/>
        <w:rPr>
          <w:b/>
          <w:sz w:val="96"/>
          <w:szCs w:val="96"/>
        </w:rPr>
      </w:pPr>
      <w:r w:rsidRPr="00442E22">
        <w:rPr>
          <w:b/>
          <w:sz w:val="96"/>
          <w:szCs w:val="96"/>
        </w:rPr>
        <w:t>State of Iowa</w:t>
      </w:r>
    </w:p>
    <w:p w14:paraId="359309E4" w14:textId="755E7DF0" w:rsidR="00442E22" w:rsidRPr="00442E22" w:rsidRDefault="00442E22">
      <w:pPr>
        <w:jc w:val="center"/>
        <w:rPr>
          <w:b/>
          <w:sz w:val="52"/>
          <w:szCs w:val="52"/>
        </w:rPr>
      </w:pPr>
      <w:r w:rsidRPr="00442E22">
        <w:rPr>
          <w:b/>
          <w:sz w:val="52"/>
          <w:szCs w:val="52"/>
        </w:rPr>
        <w:t>Executive Department</w:t>
      </w:r>
    </w:p>
    <w:p w14:paraId="48FB8D09" w14:textId="1E45CF86" w:rsidR="00442E22" w:rsidRPr="00442E22" w:rsidRDefault="00442E22">
      <w:pPr>
        <w:jc w:val="center"/>
        <w:rPr>
          <w:b/>
          <w:sz w:val="20"/>
          <w:szCs w:val="20"/>
        </w:rPr>
      </w:pPr>
      <w:r w:rsidRPr="00442E22">
        <w:rPr>
          <w:b/>
          <w:sz w:val="20"/>
          <w:szCs w:val="20"/>
        </w:rPr>
        <w:t xml:space="preserve">In The Name and By </w:t>
      </w:r>
      <w:proofErr w:type="gramStart"/>
      <w:r w:rsidRPr="00442E22">
        <w:rPr>
          <w:b/>
          <w:sz w:val="20"/>
          <w:szCs w:val="20"/>
        </w:rPr>
        <w:t>The</w:t>
      </w:r>
      <w:proofErr w:type="gramEnd"/>
      <w:r w:rsidRPr="00442E22">
        <w:rPr>
          <w:b/>
          <w:sz w:val="20"/>
          <w:szCs w:val="20"/>
        </w:rPr>
        <w:t xml:space="preserve"> Authority of The State of Iowa</w:t>
      </w:r>
    </w:p>
    <w:p w14:paraId="3D8555F6" w14:textId="77777777" w:rsidR="00442E22" w:rsidRPr="003156AE" w:rsidRDefault="00442E22">
      <w:pPr>
        <w:jc w:val="center"/>
        <w:rPr>
          <w:b/>
          <w:sz w:val="28"/>
          <w:szCs w:val="28"/>
        </w:rPr>
      </w:pPr>
    </w:p>
    <w:p w14:paraId="2C49F8EB" w14:textId="6AC25D62" w:rsidR="005B62EB" w:rsidRPr="00442E22" w:rsidRDefault="00442E22">
      <w:pPr>
        <w:jc w:val="center"/>
        <w:rPr>
          <w:b/>
          <w:sz w:val="28"/>
          <w:szCs w:val="28"/>
        </w:rPr>
      </w:pPr>
      <w:r w:rsidRPr="00442E22">
        <w:rPr>
          <w:b/>
          <w:sz w:val="28"/>
          <w:szCs w:val="28"/>
        </w:rPr>
        <w:t>PROCLAMATION</w:t>
      </w:r>
    </w:p>
    <w:p w14:paraId="2CDF077E" w14:textId="77777777" w:rsidR="007C6603" w:rsidRPr="003156AE" w:rsidRDefault="007C6603">
      <w:pPr>
        <w:jc w:val="center"/>
        <w:rPr>
          <w:i/>
        </w:rPr>
      </w:pPr>
    </w:p>
    <w:p w14:paraId="032F487D" w14:textId="5600432B" w:rsidR="00956B37" w:rsidRDefault="007C6603" w:rsidP="002E5B6D">
      <w:pPr>
        <w:ind w:left="1440" w:hanging="1440"/>
        <w:rPr>
          <w:sz w:val="22"/>
          <w:szCs w:val="22"/>
        </w:rPr>
      </w:pPr>
      <w:r w:rsidRPr="003156AE">
        <w:rPr>
          <w:b/>
          <w:sz w:val="22"/>
          <w:szCs w:val="22"/>
        </w:rPr>
        <w:t>WHEREAS</w:t>
      </w:r>
      <w:r w:rsidRPr="003156AE">
        <w:rPr>
          <w:sz w:val="22"/>
          <w:szCs w:val="22"/>
        </w:rPr>
        <w:t xml:space="preserve">, </w:t>
      </w:r>
      <w:r w:rsidRPr="003156AE">
        <w:rPr>
          <w:sz w:val="22"/>
          <w:szCs w:val="22"/>
        </w:rPr>
        <w:tab/>
      </w:r>
      <w:r w:rsidR="007447A3">
        <w:rPr>
          <w:sz w:val="22"/>
          <w:szCs w:val="22"/>
        </w:rPr>
        <w:t>I</w:t>
      </w:r>
      <w:r w:rsidR="007447A3" w:rsidRPr="003156AE">
        <w:rPr>
          <w:sz w:val="22"/>
          <w:szCs w:val="22"/>
        </w:rPr>
        <w:t xml:space="preserve">owa </w:t>
      </w:r>
      <w:r w:rsidR="007447A3">
        <w:rPr>
          <w:sz w:val="22"/>
          <w:szCs w:val="22"/>
        </w:rPr>
        <w:t>has some of the most productive soil in the world with over 90% of its land used for agriculture. It leads the nation in corn, hog, and egg production and ranks second in soybean and red meat production. Iowa distributes more than $10 billion worth of agricultural products each year and produces nearly 25% of the nation’s ethanol. This is</w:t>
      </w:r>
      <w:r w:rsidR="007447A3" w:rsidRPr="003156AE">
        <w:rPr>
          <w:sz w:val="22"/>
          <w:szCs w:val="22"/>
        </w:rPr>
        <w:t xml:space="preserve"> due to </w:t>
      </w:r>
      <w:r w:rsidR="007447A3">
        <w:rPr>
          <w:sz w:val="22"/>
          <w:szCs w:val="22"/>
        </w:rPr>
        <w:t>its</w:t>
      </w:r>
      <w:r w:rsidR="00FD2136" w:rsidRPr="003156AE">
        <w:rPr>
          <w:sz w:val="22"/>
          <w:szCs w:val="22"/>
        </w:rPr>
        <w:t xml:space="preserve"> </w:t>
      </w:r>
      <w:r w:rsidR="007447A3" w:rsidRPr="003156AE">
        <w:rPr>
          <w:sz w:val="22"/>
          <w:szCs w:val="22"/>
        </w:rPr>
        <w:t>hig</w:t>
      </w:r>
      <w:r w:rsidR="007447A3">
        <w:rPr>
          <w:sz w:val="22"/>
          <w:szCs w:val="22"/>
        </w:rPr>
        <w:t>h quality</w:t>
      </w:r>
      <w:r w:rsidR="007447A3" w:rsidRPr="003156AE">
        <w:rPr>
          <w:sz w:val="22"/>
          <w:szCs w:val="22"/>
        </w:rPr>
        <w:t xml:space="preserve"> land and the </w:t>
      </w:r>
      <w:r w:rsidR="007447A3">
        <w:rPr>
          <w:sz w:val="22"/>
          <w:szCs w:val="22"/>
        </w:rPr>
        <w:t>dedication of</w:t>
      </w:r>
      <w:r w:rsidR="00612C7C" w:rsidRPr="003156AE">
        <w:rPr>
          <w:sz w:val="22"/>
          <w:szCs w:val="22"/>
        </w:rPr>
        <w:t xml:space="preserve"> </w:t>
      </w:r>
      <w:r w:rsidR="007447A3">
        <w:rPr>
          <w:sz w:val="22"/>
          <w:szCs w:val="22"/>
        </w:rPr>
        <w:t xml:space="preserve">its </w:t>
      </w:r>
      <w:r w:rsidR="007447A3" w:rsidRPr="003156AE">
        <w:rPr>
          <w:sz w:val="22"/>
          <w:szCs w:val="22"/>
        </w:rPr>
        <w:t>farmers</w:t>
      </w:r>
      <w:r w:rsidR="007447A3">
        <w:rPr>
          <w:sz w:val="22"/>
          <w:szCs w:val="22"/>
        </w:rPr>
        <w:t>; and</w:t>
      </w:r>
    </w:p>
    <w:p w14:paraId="47FCA379" w14:textId="77777777" w:rsidR="0096787B" w:rsidRPr="003156AE" w:rsidRDefault="0096787B" w:rsidP="0096787B">
      <w:pPr>
        <w:ind w:left="1440"/>
        <w:rPr>
          <w:sz w:val="22"/>
          <w:szCs w:val="22"/>
        </w:rPr>
      </w:pPr>
    </w:p>
    <w:p w14:paraId="429DA065" w14:textId="2963E849" w:rsidR="00DC6EC0" w:rsidRPr="003156AE" w:rsidRDefault="00DC6EC0" w:rsidP="007C6603">
      <w:pPr>
        <w:ind w:left="1440" w:hanging="1440"/>
        <w:rPr>
          <w:sz w:val="22"/>
          <w:szCs w:val="22"/>
        </w:rPr>
      </w:pPr>
      <w:r w:rsidRPr="003156AE">
        <w:rPr>
          <w:b/>
          <w:sz w:val="22"/>
          <w:szCs w:val="22"/>
        </w:rPr>
        <w:t>W</w:t>
      </w:r>
      <w:r w:rsidR="00956B37" w:rsidRPr="003156AE">
        <w:rPr>
          <w:b/>
          <w:sz w:val="22"/>
          <w:szCs w:val="22"/>
        </w:rPr>
        <w:t xml:space="preserve">HEREAS, </w:t>
      </w:r>
      <w:r w:rsidR="00956B37" w:rsidRPr="003156AE">
        <w:rPr>
          <w:b/>
          <w:sz w:val="22"/>
          <w:szCs w:val="22"/>
        </w:rPr>
        <w:tab/>
      </w:r>
      <w:r w:rsidR="00956B37" w:rsidRPr="003156AE">
        <w:rPr>
          <w:sz w:val="22"/>
          <w:szCs w:val="22"/>
        </w:rPr>
        <w:t>I</w:t>
      </w:r>
      <w:r w:rsidR="007447A3" w:rsidRPr="003156AE">
        <w:rPr>
          <w:sz w:val="22"/>
          <w:szCs w:val="22"/>
        </w:rPr>
        <w:t xml:space="preserve">owa farmers and their families </w:t>
      </w:r>
      <w:proofErr w:type="gramStart"/>
      <w:r w:rsidR="007447A3" w:rsidRPr="003156AE">
        <w:rPr>
          <w:sz w:val="22"/>
          <w:szCs w:val="22"/>
        </w:rPr>
        <w:t>are exposed</w:t>
      </w:r>
      <w:proofErr w:type="gramEnd"/>
      <w:r w:rsidR="007447A3" w:rsidRPr="003156AE">
        <w:rPr>
          <w:sz w:val="22"/>
          <w:szCs w:val="22"/>
        </w:rPr>
        <w:t xml:space="preserve"> to hazards inherent to farming such as tractors, machinery, livestock, chemicals, and workplace environments. These hazards can have a significant impact on the health and safety of farm family members</w:t>
      </w:r>
      <w:r w:rsidR="007447A3">
        <w:rPr>
          <w:sz w:val="22"/>
          <w:szCs w:val="22"/>
        </w:rPr>
        <w:t>; and</w:t>
      </w:r>
      <w:r w:rsidRPr="003156AE">
        <w:rPr>
          <w:sz w:val="22"/>
          <w:szCs w:val="22"/>
        </w:rPr>
        <w:t xml:space="preserve"> </w:t>
      </w:r>
    </w:p>
    <w:p w14:paraId="341F2573" w14:textId="77777777" w:rsidR="00EB5A96" w:rsidRPr="003156AE" w:rsidRDefault="00EB5A96" w:rsidP="00EB5A96">
      <w:pPr>
        <w:rPr>
          <w:sz w:val="22"/>
          <w:szCs w:val="22"/>
        </w:rPr>
      </w:pPr>
    </w:p>
    <w:p w14:paraId="29EC6FB1" w14:textId="08569E03" w:rsidR="00701EDC" w:rsidRPr="003156AE" w:rsidRDefault="00EB5A96" w:rsidP="00701EDC">
      <w:pPr>
        <w:ind w:left="1440" w:hanging="1440"/>
        <w:rPr>
          <w:sz w:val="22"/>
          <w:szCs w:val="22"/>
        </w:rPr>
      </w:pPr>
      <w:r w:rsidRPr="003156AE">
        <w:rPr>
          <w:b/>
          <w:sz w:val="22"/>
          <w:szCs w:val="22"/>
        </w:rPr>
        <w:t>WHEREAS</w:t>
      </w:r>
      <w:r w:rsidRPr="003156AE">
        <w:rPr>
          <w:sz w:val="22"/>
          <w:szCs w:val="22"/>
        </w:rPr>
        <w:t>,</w:t>
      </w:r>
      <w:r w:rsidRPr="003156AE">
        <w:rPr>
          <w:sz w:val="22"/>
          <w:szCs w:val="22"/>
        </w:rPr>
        <w:tab/>
      </w:r>
      <w:proofErr w:type="gramStart"/>
      <w:r w:rsidR="00D54B3F" w:rsidRPr="003156AE">
        <w:rPr>
          <w:sz w:val="22"/>
          <w:szCs w:val="22"/>
        </w:rPr>
        <w:t>T</w:t>
      </w:r>
      <w:r w:rsidR="007447A3" w:rsidRPr="003156AE">
        <w:rPr>
          <w:sz w:val="22"/>
          <w:szCs w:val="22"/>
        </w:rPr>
        <w:t>he</w:t>
      </w:r>
      <w:proofErr w:type="gramEnd"/>
      <w:r w:rsidR="007447A3" w:rsidRPr="003156AE">
        <w:rPr>
          <w:sz w:val="22"/>
          <w:szCs w:val="22"/>
        </w:rPr>
        <w:t xml:space="preserve"> </w:t>
      </w:r>
      <w:r w:rsidR="007447A3">
        <w:rPr>
          <w:sz w:val="22"/>
          <w:szCs w:val="22"/>
        </w:rPr>
        <w:t xml:space="preserve">increasing </w:t>
      </w:r>
      <w:r w:rsidR="007447A3" w:rsidRPr="003156AE">
        <w:rPr>
          <w:sz w:val="22"/>
          <w:szCs w:val="22"/>
        </w:rPr>
        <w:t xml:space="preserve">average age of farmers is </w:t>
      </w:r>
      <w:r w:rsidR="007447A3">
        <w:rPr>
          <w:sz w:val="22"/>
          <w:szCs w:val="22"/>
        </w:rPr>
        <w:t>now 58 years</w:t>
      </w:r>
      <w:r w:rsidR="00D54B3F" w:rsidRPr="003156AE">
        <w:rPr>
          <w:sz w:val="22"/>
          <w:szCs w:val="22"/>
        </w:rPr>
        <w:t xml:space="preserve">. </w:t>
      </w:r>
      <w:r w:rsidR="007447A3" w:rsidRPr="003156AE">
        <w:rPr>
          <w:sz w:val="22"/>
          <w:szCs w:val="22"/>
        </w:rPr>
        <w:t xml:space="preserve"> Older farmers may</w:t>
      </w:r>
      <w:r w:rsidR="002A7131" w:rsidRPr="002A7131">
        <w:rPr>
          <w:sz w:val="22"/>
          <w:szCs w:val="22"/>
        </w:rPr>
        <w:t xml:space="preserve"> </w:t>
      </w:r>
      <w:r w:rsidR="007447A3" w:rsidRPr="003156AE">
        <w:rPr>
          <w:sz w:val="22"/>
          <w:szCs w:val="22"/>
        </w:rPr>
        <w:t xml:space="preserve">be at greater </w:t>
      </w:r>
      <w:r w:rsidR="007447A3">
        <w:rPr>
          <w:sz w:val="22"/>
          <w:szCs w:val="22"/>
        </w:rPr>
        <w:t>risk due to reduced physical ability</w:t>
      </w:r>
      <w:r w:rsidR="00701EDC" w:rsidRPr="003156AE">
        <w:rPr>
          <w:sz w:val="22"/>
          <w:szCs w:val="22"/>
        </w:rPr>
        <w:t xml:space="preserve">. </w:t>
      </w:r>
      <w:r w:rsidR="007447A3">
        <w:rPr>
          <w:sz w:val="22"/>
          <w:szCs w:val="22"/>
        </w:rPr>
        <w:t>Children and youth</w:t>
      </w:r>
      <w:r w:rsidR="007447A3" w:rsidRPr="003156AE">
        <w:rPr>
          <w:sz w:val="22"/>
          <w:szCs w:val="22"/>
        </w:rPr>
        <w:t xml:space="preserve"> may not have the maturit</w:t>
      </w:r>
      <w:r w:rsidR="007447A3">
        <w:rPr>
          <w:sz w:val="22"/>
          <w:szCs w:val="22"/>
        </w:rPr>
        <w:t>y or experience to</w:t>
      </w:r>
      <w:r w:rsidR="007447A3" w:rsidRPr="003156AE">
        <w:rPr>
          <w:sz w:val="22"/>
          <w:szCs w:val="22"/>
        </w:rPr>
        <w:t xml:space="preserve"> fully understand the risks or have the physical or cognitive capability to perform tasks safely</w:t>
      </w:r>
      <w:r w:rsidR="007447A3">
        <w:rPr>
          <w:sz w:val="22"/>
          <w:szCs w:val="22"/>
        </w:rPr>
        <w:t>; and</w:t>
      </w:r>
      <w:r w:rsidR="00701EDC" w:rsidRPr="003156AE">
        <w:rPr>
          <w:sz w:val="22"/>
          <w:szCs w:val="22"/>
        </w:rPr>
        <w:t xml:space="preserve"> </w:t>
      </w:r>
    </w:p>
    <w:p w14:paraId="6E8594A4" w14:textId="77777777" w:rsidR="00956B37" w:rsidRPr="003156AE" w:rsidRDefault="00956B37" w:rsidP="00356D4D">
      <w:pPr>
        <w:ind w:left="1440" w:hanging="1440"/>
        <w:rPr>
          <w:sz w:val="22"/>
          <w:szCs w:val="22"/>
        </w:rPr>
      </w:pPr>
      <w:bookmarkStart w:id="0" w:name="_GoBack"/>
      <w:bookmarkEnd w:id="0"/>
    </w:p>
    <w:p w14:paraId="15A45263" w14:textId="0BEACE05" w:rsidR="00356D4D" w:rsidRPr="003156AE" w:rsidRDefault="00356D4D" w:rsidP="00356D4D">
      <w:pPr>
        <w:ind w:left="1440" w:hanging="1440"/>
        <w:rPr>
          <w:sz w:val="22"/>
          <w:szCs w:val="22"/>
        </w:rPr>
      </w:pPr>
      <w:r w:rsidRPr="003156AE">
        <w:rPr>
          <w:b/>
          <w:sz w:val="22"/>
          <w:szCs w:val="22"/>
        </w:rPr>
        <w:t>WHEREAS,</w:t>
      </w:r>
      <w:r w:rsidRPr="003156AE">
        <w:rPr>
          <w:b/>
          <w:sz w:val="22"/>
          <w:szCs w:val="22"/>
        </w:rPr>
        <w:tab/>
      </w:r>
      <w:r w:rsidR="00D773C9" w:rsidRPr="003156AE">
        <w:rPr>
          <w:sz w:val="22"/>
          <w:szCs w:val="22"/>
        </w:rPr>
        <w:t>C</w:t>
      </w:r>
      <w:r w:rsidR="007447A3" w:rsidRPr="003156AE">
        <w:rPr>
          <w:sz w:val="22"/>
          <w:szCs w:val="22"/>
        </w:rPr>
        <w:t>hanging agriculture demographics, technolog</w:t>
      </w:r>
      <w:r w:rsidR="007447A3">
        <w:rPr>
          <w:sz w:val="22"/>
          <w:szCs w:val="22"/>
        </w:rPr>
        <w:t>ical</w:t>
      </w:r>
      <w:r w:rsidR="007447A3" w:rsidRPr="003156AE">
        <w:rPr>
          <w:sz w:val="22"/>
          <w:szCs w:val="22"/>
        </w:rPr>
        <w:t xml:space="preserve"> modifications, transforming communication modes, emerging health concerns</w:t>
      </w:r>
      <w:r w:rsidR="007447A3">
        <w:rPr>
          <w:sz w:val="22"/>
          <w:szCs w:val="22"/>
        </w:rPr>
        <w:t>, and access to health care in our rural communities</w:t>
      </w:r>
      <w:r w:rsidR="007447A3" w:rsidRPr="003156AE">
        <w:rPr>
          <w:sz w:val="22"/>
          <w:szCs w:val="22"/>
        </w:rPr>
        <w:t xml:space="preserve"> influence the safety and health of </w:t>
      </w:r>
      <w:r w:rsidR="007447A3">
        <w:rPr>
          <w:sz w:val="22"/>
          <w:szCs w:val="22"/>
        </w:rPr>
        <w:t>I</w:t>
      </w:r>
      <w:r w:rsidR="007447A3" w:rsidRPr="003156AE">
        <w:rPr>
          <w:sz w:val="22"/>
          <w:szCs w:val="22"/>
        </w:rPr>
        <w:t>owa’s farming population</w:t>
      </w:r>
      <w:r w:rsidR="007447A3">
        <w:rPr>
          <w:sz w:val="22"/>
          <w:szCs w:val="22"/>
        </w:rPr>
        <w:t>; and</w:t>
      </w:r>
    </w:p>
    <w:p w14:paraId="5BF96EB7" w14:textId="77777777" w:rsidR="00356D4D" w:rsidRPr="003156AE" w:rsidRDefault="00356D4D" w:rsidP="005B62EB">
      <w:pPr>
        <w:ind w:left="1440" w:hanging="1440"/>
        <w:rPr>
          <w:b/>
          <w:sz w:val="22"/>
          <w:szCs w:val="22"/>
        </w:rPr>
      </w:pPr>
    </w:p>
    <w:p w14:paraId="0B1938A7" w14:textId="03D6512F" w:rsidR="000E2130" w:rsidRPr="003156AE" w:rsidRDefault="005B62EB" w:rsidP="005B62EB">
      <w:pPr>
        <w:ind w:left="1440" w:hanging="1440"/>
        <w:rPr>
          <w:sz w:val="22"/>
          <w:szCs w:val="22"/>
        </w:rPr>
      </w:pPr>
      <w:r w:rsidRPr="003156AE">
        <w:rPr>
          <w:b/>
          <w:sz w:val="22"/>
          <w:szCs w:val="22"/>
        </w:rPr>
        <w:t>WHEREAS</w:t>
      </w:r>
      <w:r w:rsidRPr="003156AE">
        <w:rPr>
          <w:sz w:val="22"/>
          <w:szCs w:val="22"/>
        </w:rPr>
        <w:t>,</w:t>
      </w:r>
      <w:r w:rsidRPr="003156AE">
        <w:rPr>
          <w:sz w:val="22"/>
          <w:szCs w:val="22"/>
        </w:rPr>
        <w:tab/>
      </w:r>
      <w:r w:rsidR="00701EDC" w:rsidRPr="003156AE">
        <w:rPr>
          <w:sz w:val="22"/>
          <w:szCs w:val="22"/>
        </w:rPr>
        <w:t>A</w:t>
      </w:r>
      <w:r w:rsidR="007447A3" w:rsidRPr="003156AE">
        <w:rPr>
          <w:sz w:val="22"/>
          <w:szCs w:val="22"/>
        </w:rPr>
        <w:t xml:space="preserve">ll </w:t>
      </w:r>
      <w:r w:rsidR="007447A3">
        <w:rPr>
          <w:sz w:val="22"/>
          <w:szCs w:val="22"/>
        </w:rPr>
        <w:t>I</w:t>
      </w:r>
      <w:r w:rsidR="007447A3" w:rsidRPr="003156AE">
        <w:rPr>
          <w:sz w:val="22"/>
          <w:szCs w:val="22"/>
        </w:rPr>
        <w:t>owans along with agricultural safety and health organizations and professionals</w:t>
      </w:r>
      <w:r w:rsidR="00701EDC" w:rsidRPr="003156AE">
        <w:rPr>
          <w:sz w:val="22"/>
          <w:szCs w:val="22"/>
        </w:rPr>
        <w:t xml:space="preserve"> </w:t>
      </w:r>
      <w:r w:rsidR="007447A3" w:rsidRPr="003156AE">
        <w:rPr>
          <w:sz w:val="22"/>
          <w:szCs w:val="22"/>
        </w:rPr>
        <w:t>must work together to control and mitigate these farm risks</w:t>
      </w:r>
      <w:r w:rsidR="007447A3">
        <w:rPr>
          <w:sz w:val="22"/>
          <w:szCs w:val="22"/>
        </w:rPr>
        <w:t>:</w:t>
      </w:r>
    </w:p>
    <w:p w14:paraId="619F0DCC" w14:textId="77777777" w:rsidR="0088742D" w:rsidRDefault="0088742D">
      <w:pPr>
        <w:rPr>
          <w:sz w:val="22"/>
          <w:szCs w:val="22"/>
        </w:rPr>
      </w:pPr>
    </w:p>
    <w:p w14:paraId="32C61F44" w14:textId="6F5A4B74" w:rsidR="005B62EB" w:rsidRPr="003156AE" w:rsidRDefault="005B62EB" w:rsidP="005B62EB">
      <w:pPr>
        <w:spacing w:before="120" w:line="360" w:lineRule="auto"/>
        <w:rPr>
          <w:caps/>
          <w:sz w:val="22"/>
          <w:szCs w:val="22"/>
          <w:lang w:eastAsia="ja-JP"/>
        </w:rPr>
      </w:pPr>
      <w:r w:rsidRPr="003156AE">
        <w:rPr>
          <w:caps/>
          <w:sz w:val="22"/>
          <w:szCs w:val="22"/>
          <w:lang w:eastAsia="ja-JP"/>
        </w:rPr>
        <w:t>NOW,</w:t>
      </w:r>
      <w:r w:rsidR="00D35E9B" w:rsidRPr="003156AE">
        <w:rPr>
          <w:caps/>
          <w:sz w:val="22"/>
          <w:szCs w:val="22"/>
          <w:lang w:eastAsia="ja-JP"/>
        </w:rPr>
        <w:t xml:space="preserve"> THEREFORE, I, </w:t>
      </w:r>
      <w:r w:rsidR="00AD5937" w:rsidRPr="003156AE">
        <w:rPr>
          <w:caps/>
          <w:sz w:val="22"/>
          <w:szCs w:val="22"/>
          <w:lang w:eastAsia="ja-JP"/>
        </w:rPr>
        <w:t>T</w:t>
      </w:r>
      <w:r w:rsidR="007447A3" w:rsidRPr="003156AE">
        <w:rPr>
          <w:sz w:val="22"/>
          <w:szCs w:val="22"/>
          <w:lang w:eastAsia="ja-JP"/>
        </w:rPr>
        <w:t>erry</w:t>
      </w:r>
      <w:r w:rsidR="00AD5937" w:rsidRPr="003156AE">
        <w:rPr>
          <w:caps/>
          <w:sz w:val="22"/>
          <w:szCs w:val="22"/>
          <w:lang w:eastAsia="ja-JP"/>
        </w:rPr>
        <w:t xml:space="preserve"> E. </w:t>
      </w:r>
      <w:proofErr w:type="spellStart"/>
      <w:r w:rsidR="00AD5937" w:rsidRPr="003156AE">
        <w:rPr>
          <w:caps/>
          <w:sz w:val="22"/>
          <w:szCs w:val="22"/>
          <w:lang w:eastAsia="ja-JP"/>
        </w:rPr>
        <w:t>B</w:t>
      </w:r>
      <w:r w:rsidR="007447A3" w:rsidRPr="003156AE">
        <w:rPr>
          <w:sz w:val="22"/>
          <w:szCs w:val="22"/>
          <w:lang w:eastAsia="ja-JP"/>
        </w:rPr>
        <w:t>ranstad</w:t>
      </w:r>
      <w:proofErr w:type="spellEnd"/>
      <w:r w:rsidRPr="003156AE">
        <w:rPr>
          <w:caps/>
          <w:sz w:val="22"/>
          <w:szCs w:val="22"/>
          <w:lang w:eastAsia="ja-JP"/>
        </w:rPr>
        <w:t>, G</w:t>
      </w:r>
      <w:r w:rsidR="007447A3" w:rsidRPr="003156AE">
        <w:rPr>
          <w:sz w:val="22"/>
          <w:szCs w:val="22"/>
          <w:lang w:eastAsia="ja-JP"/>
        </w:rPr>
        <w:t xml:space="preserve">overnor of the state of </w:t>
      </w:r>
      <w:r w:rsidR="007447A3">
        <w:rPr>
          <w:sz w:val="22"/>
          <w:szCs w:val="22"/>
          <w:lang w:eastAsia="ja-JP"/>
        </w:rPr>
        <w:t>I</w:t>
      </w:r>
      <w:r w:rsidR="007447A3" w:rsidRPr="003156AE">
        <w:rPr>
          <w:sz w:val="22"/>
          <w:szCs w:val="22"/>
          <w:lang w:eastAsia="ja-JP"/>
        </w:rPr>
        <w:t>owa, proclaim</w:t>
      </w:r>
      <w:r w:rsidRPr="003156AE">
        <w:rPr>
          <w:caps/>
          <w:sz w:val="22"/>
          <w:szCs w:val="22"/>
          <w:lang w:eastAsia="ja-JP"/>
        </w:rPr>
        <w:t xml:space="preserve"> </w:t>
      </w:r>
      <w:r w:rsidR="00D35E9B" w:rsidRPr="003156AE">
        <w:rPr>
          <w:caps/>
          <w:sz w:val="22"/>
          <w:szCs w:val="22"/>
          <w:lang w:eastAsia="ja-JP"/>
        </w:rPr>
        <w:t>S</w:t>
      </w:r>
      <w:r w:rsidR="007447A3" w:rsidRPr="003156AE">
        <w:rPr>
          <w:sz w:val="22"/>
          <w:szCs w:val="22"/>
          <w:lang w:eastAsia="ja-JP"/>
        </w:rPr>
        <w:t>eptember</w:t>
      </w:r>
      <w:r w:rsidR="00D35E9B" w:rsidRPr="003156AE">
        <w:rPr>
          <w:caps/>
          <w:sz w:val="22"/>
          <w:szCs w:val="22"/>
          <w:lang w:eastAsia="ja-JP"/>
        </w:rPr>
        <w:t xml:space="preserve"> </w:t>
      </w:r>
      <w:r w:rsidR="0030290D">
        <w:rPr>
          <w:caps/>
          <w:sz w:val="22"/>
          <w:szCs w:val="22"/>
          <w:lang w:eastAsia="ja-JP"/>
        </w:rPr>
        <w:t>18</w:t>
      </w:r>
      <w:r w:rsidR="002E3783">
        <w:rPr>
          <w:caps/>
          <w:sz w:val="22"/>
          <w:szCs w:val="22"/>
          <w:lang w:eastAsia="ja-JP"/>
        </w:rPr>
        <w:t>-2</w:t>
      </w:r>
      <w:r w:rsidR="0030290D">
        <w:rPr>
          <w:caps/>
          <w:sz w:val="22"/>
          <w:szCs w:val="22"/>
          <w:lang w:eastAsia="ja-JP"/>
        </w:rPr>
        <w:t>4</w:t>
      </w:r>
      <w:r w:rsidR="00632776" w:rsidRPr="003156AE">
        <w:rPr>
          <w:caps/>
          <w:sz w:val="22"/>
          <w:szCs w:val="22"/>
          <w:lang w:eastAsia="ja-JP"/>
        </w:rPr>
        <w:t>, 20</w:t>
      </w:r>
      <w:r w:rsidR="002E3783">
        <w:rPr>
          <w:caps/>
          <w:sz w:val="22"/>
          <w:szCs w:val="22"/>
          <w:lang w:eastAsia="ja-JP"/>
        </w:rPr>
        <w:t>1</w:t>
      </w:r>
      <w:r w:rsidR="0030290D">
        <w:rPr>
          <w:caps/>
          <w:sz w:val="22"/>
          <w:szCs w:val="22"/>
          <w:lang w:eastAsia="ja-JP"/>
        </w:rPr>
        <w:t>6</w:t>
      </w:r>
      <w:r w:rsidRPr="003156AE">
        <w:rPr>
          <w:caps/>
          <w:sz w:val="22"/>
          <w:szCs w:val="22"/>
          <w:lang w:eastAsia="ja-JP"/>
        </w:rPr>
        <w:t xml:space="preserve">, </w:t>
      </w:r>
      <w:r w:rsidR="007447A3" w:rsidRPr="003156AE">
        <w:rPr>
          <w:sz w:val="22"/>
          <w:szCs w:val="22"/>
          <w:lang w:eastAsia="ja-JP"/>
        </w:rPr>
        <w:t>as</w:t>
      </w:r>
      <w:r w:rsidRPr="003156AE">
        <w:rPr>
          <w:caps/>
          <w:sz w:val="22"/>
          <w:szCs w:val="22"/>
          <w:lang w:eastAsia="ja-JP"/>
        </w:rPr>
        <w:t xml:space="preserve">: </w:t>
      </w:r>
    </w:p>
    <w:p w14:paraId="79A234C5" w14:textId="4AF0C114" w:rsidR="005B62EB" w:rsidRPr="007447A3" w:rsidRDefault="005B62EB" w:rsidP="007447A3">
      <w:pPr>
        <w:spacing w:line="480" w:lineRule="auto"/>
        <w:jc w:val="center"/>
        <w:rPr>
          <w:b/>
          <w:sz w:val="22"/>
          <w:lang w:eastAsia="ja-JP"/>
        </w:rPr>
      </w:pPr>
      <w:r w:rsidRPr="003156AE">
        <w:rPr>
          <w:b/>
          <w:sz w:val="22"/>
          <w:lang w:eastAsia="ja-JP"/>
        </w:rPr>
        <w:t>IOWA FARM SAFETY AND HEALTH WEEK</w:t>
      </w:r>
    </w:p>
    <w:sectPr w:rsidR="005B62EB" w:rsidRPr="007447A3" w:rsidSect="005B62EB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402D5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9C"/>
    <w:rsid w:val="000E2130"/>
    <w:rsid w:val="000E7097"/>
    <w:rsid w:val="00185F63"/>
    <w:rsid w:val="0019132E"/>
    <w:rsid w:val="00224C36"/>
    <w:rsid w:val="002A7131"/>
    <w:rsid w:val="002E069C"/>
    <w:rsid w:val="002E3783"/>
    <w:rsid w:val="002E5B6D"/>
    <w:rsid w:val="0030290D"/>
    <w:rsid w:val="003156AE"/>
    <w:rsid w:val="00356D4D"/>
    <w:rsid w:val="003B2F98"/>
    <w:rsid w:val="00442E22"/>
    <w:rsid w:val="004E14DF"/>
    <w:rsid w:val="004F49C6"/>
    <w:rsid w:val="005266EB"/>
    <w:rsid w:val="0055298A"/>
    <w:rsid w:val="00552F1A"/>
    <w:rsid w:val="005B62EB"/>
    <w:rsid w:val="005C2900"/>
    <w:rsid w:val="005C335D"/>
    <w:rsid w:val="005E5435"/>
    <w:rsid w:val="00612C7C"/>
    <w:rsid w:val="00632776"/>
    <w:rsid w:val="006C4826"/>
    <w:rsid w:val="00701EDC"/>
    <w:rsid w:val="007447A3"/>
    <w:rsid w:val="007A3CB9"/>
    <w:rsid w:val="007B753D"/>
    <w:rsid w:val="007C6603"/>
    <w:rsid w:val="00874196"/>
    <w:rsid w:val="0088742D"/>
    <w:rsid w:val="00903496"/>
    <w:rsid w:val="00924A1F"/>
    <w:rsid w:val="00956B37"/>
    <w:rsid w:val="0096787B"/>
    <w:rsid w:val="009C1650"/>
    <w:rsid w:val="009D0DD4"/>
    <w:rsid w:val="00A071FE"/>
    <w:rsid w:val="00A135EE"/>
    <w:rsid w:val="00A84130"/>
    <w:rsid w:val="00AD5937"/>
    <w:rsid w:val="00B317D6"/>
    <w:rsid w:val="00B43748"/>
    <w:rsid w:val="00B46144"/>
    <w:rsid w:val="00B7265D"/>
    <w:rsid w:val="00BD4C83"/>
    <w:rsid w:val="00C63BFC"/>
    <w:rsid w:val="00CF0F98"/>
    <w:rsid w:val="00D002C1"/>
    <w:rsid w:val="00D05BDD"/>
    <w:rsid w:val="00D35E9B"/>
    <w:rsid w:val="00D54B3F"/>
    <w:rsid w:val="00D65DE6"/>
    <w:rsid w:val="00D773C9"/>
    <w:rsid w:val="00DC1D87"/>
    <w:rsid w:val="00DC6EC0"/>
    <w:rsid w:val="00E82300"/>
    <w:rsid w:val="00EB5A96"/>
    <w:rsid w:val="00EC305F"/>
    <w:rsid w:val="00ED7614"/>
    <w:rsid w:val="00F2537A"/>
    <w:rsid w:val="00F6221B"/>
    <w:rsid w:val="00FC58E9"/>
    <w:rsid w:val="00FD1136"/>
    <w:rsid w:val="00FD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81A5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65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72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F2F84-19F5-47BD-8895-656103E8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1380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Farm Safety and Health Week, 2006</vt:lpstr>
    </vt:vector>
  </TitlesOfParts>
  <Company>NICC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Farm Safety and Health Week, 2006</dc:title>
  <dc:creator>Dan</dc:creator>
  <cp:lastModifiedBy>Charles V. Schwab</cp:lastModifiedBy>
  <cp:revision>4</cp:revision>
  <cp:lastPrinted>2015-06-29T20:22:00Z</cp:lastPrinted>
  <dcterms:created xsi:type="dcterms:W3CDTF">2016-09-09T19:30:00Z</dcterms:created>
  <dcterms:modified xsi:type="dcterms:W3CDTF">2016-09-09T19:38:00Z</dcterms:modified>
</cp:coreProperties>
</file>