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25" w:rsidRDefault="00EB505F" w:rsidP="00FB1725">
      <w:pPr>
        <w:pStyle w:val="NormalWeb"/>
        <w:jc w:val="center"/>
        <w:rPr>
          <w:b/>
          <w:bCs/>
        </w:rPr>
      </w:pPr>
      <w:r>
        <w:rPr>
          <w:b/>
          <w:bCs/>
          <w:sz w:val="32"/>
          <w:szCs w:val="32"/>
        </w:rPr>
        <w:t>South</w:t>
      </w:r>
      <w:r w:rsidR="0069217C">
        <w:rPr>
          <w:b/>
          <w:bCs/>
          <w:sz w:val="32"/>
          <w:szCs w:val="32"/>
        </w:rPr>
        <w:t>western</w:t>
      </w:r>
      <w:r w:rsidR="00910BB1">
        <w:rPr>
          <w:b/>
          <w:bCs/>
          <w:sz w:val="32"/>
          <w:szCs w:val="32"/>
        </w:rPr>
        <w:t xml:space="preserve"> Community College</w:t>
      </w:r>
      <w:r w:rsidR="001F308D">
        <w:rPr>
          <w:b/>
          <w:bCs/>
          <w:sz w:val="32"/>
          <w:szCs w:val="32"/>
        </w:rPr>
        <w:t xml:space="preserve"> </w:t>
      </w:r>
      <w:r w:rsidR="00FB1725">
        <w:rPr>
          <w:b/>
          <w:bCs/>
          <w:sz w:val="32"/>
          <w:szCs w:val="32"/>
        </w:rPr>
        <w:t>Transfer Guide</w:t>
      </w:r>
    </w:p>
    <w:p w:rsidR="00FB1725" w:rsidRDefault="0069217C" w:rsidP="00FB1725">
      <w:pPr>
        <w:pStyle w:val="NormalWeb"/>
        <w:jc w:val="center"/>
      </w:pPr>
      <w:r>
        <w:rPr>
          <w:b/>
          <w:bCs/>
        </w:rPr>
        <w:t>Southw</w:t>
      </w:r>
      <w:r w:rsidR="00DD207F">
        <w:rPr>
          <w:b/>
          <w:bCs/>
        </w:rPr>
        <w:t>e</w:t>
      </w:r>
      <w:r w:rsidR="00EB505F">
        <w:rPr>
          <w:b/>
          <w:bCs/>
        </w:rPr>
        <w:t>stern</w:t>
      </w:r>
      <w:r w:rsidR="009F358F">
        <w:rPr>
          <w:b/>
          <w:bCs/>
        </w:rPr>
        <w:t xml:space="preserve"> </w:t>
      </w:r>
      <w:r w:rsidR="00910BB1">
        <w:rPr>
          <w:b/>
          <w:bCs/>
        </w:rPr>
        <w:t>Community College</w:t>
      </w:r>
      <w:r w:rsidR="00FB1725">
        <w:rPr>
          <w:b/>
          <w:bCs/>
        </w:rPr>
        <w:t xml:space="preserve"> / Iowa State University</w:t>
      </w:r>
      <w:r w:rsidR="00FB1725">
        <w:rPr>
          <w:b/>
          <w:bCs/>
        </w:rPr>
        <w:br/>
        <w:t>Department of Agriculture and Biosystems Engineering</w:t>
      </w:r>
    </w:p>
    <w:p w:rsidR="00994388" w:rsidRDefault="00994388" w:rsidP="00994388">
      <w:pPr>
        <w:pStyle w:val="NormalWeb"/>
        <w:jc w:val="center"/>
      </w:pPr>
      <w:r>
        <w:rPr>
          <w:b/>
          <w:bCs/>
          <w:caps/>
        </w:rPr>
        <w:t xml:space="preserve">Agricultural </w:t>
      </w:r>
      <w:r w:rsidR="00AD1C17">
        <w:rPr>
          <w:b/>
          <w:bCs/>
          <w:caps/>
        </w:rPr>
        <w:t>and environmental systems engineering option</w:t>
      </w:r>
    </w:p>
    <w:p w:rsidR="00FB1725" w:rsidRDefault="0069217C" w:rsidP="00FB1725">
      <w:pPr>
        <w:pStyle w:val="NormalWeb"/>
        <w:pBdr>
          <w:bottom w:val="single" w:sz="12" w:space="1" w:color="auto"/>
        </w:pBdr>
        <w:jc w:val="center"/>
      </w:pPr>
      <w:r>
        <w:t>SW</w:t>
      </w:r>
      <w:r w:rsidR="009C211A">
        <w:t>CC</w:t>
      </w:r>
      <w:r w:rsidR="00FB1725">
        <w:t xml:space="preserve"> Catalog; ISU </w:t>
      </w:r>
      <w:r w:rsidR="00786369">
        <w:t xml:space="preserve">2012-2013 </w:t>
      </w:r>
      <w:bookmarkStart w:id="0" w:name="_GoBack"/>
      <w:bookmarkEnd w:id="0"/>
      <w:r w:rsidR="00FB1725">
        <w:t>Catalog</w:t>
      </w:r>
    </w:p>
    <w:p w:rsidR="00FB1725" w:rsidRPr="00DE2E0E" w:rsidRDefault="00FB1725" w:rsidP="00DE2E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Recommended Core Courses for</w:t>
      </w:r>
      <w:r w:rsidRPr="0084002C">
        <w:rPr>
          <w:b/>
          <w:bCs/>
          <w:sz w:val="20"/>
          <w:szCs w:val="20"/>
        </w:rPr>
        <w:t xml:space="preserve"> Agricultural </w:t>
      </w:r>
      <w:r>
        <w:rPr>
          <w:b/>
          <w:bCs/>
          <w:sz w:val="20"/>
          <w:szCs w:val="20"/>
        </w:rPr>
        <w:t>&amp; Bios</w:t>
      </w:r>
      <w:r w:rsidRPr="0084002C">
        <w:rPr>
          <w:b/>
          <w:bCs/>
          <w:sz w:val="20"/>
          <w:szCs w:val="20"/>
        </w:rPr>
        <w:t>ystems</w:t>
      </w:r>
      <w:r>
        <w:rPr>
          <w:b/>
          <w:bCs/>
          <w:sz w:val="20"/>
          <w:szCs w:val="20"/>
        </w:rPr>
        <w:t xml:space="preserve"> Engineering</w:t>
      </w:r>
      <w:r w:rsidRPr="0084002C">
        <w:rPr>
          <w:b/>
          <w:bCs/>
          <w:sz w:val="20"/>
          <w:szCs w:val="20"/>
        </w:rPr>
        <w:t xml:space="preserve"> Students</w:t>
      </w:r>
      <w:r>
        <w:rPr>
          <w:b/>
          <w:bCs/>
          <w:sz w:val="20"/>
          <w:szCs w:val="20"/>
        </w:rPr>
        <w:t xml:space="preserve"> with an emphasis on </w:t>
      </w:r>
      <w:r w:rsidR="00994388">
        <w:rPr>
          <w:b/>
          <w:bCs/>
          <w:sz w:val="20"/>
          <w:szCs w:val="20"/>
          <w:u w:val="single"/>
        </w:rPr>
        <w:t xml:space="preserve">Agricultural </w:t>
      </w:r>
      <w:r w:rsidR="00AD1C17">
        <w:rPr>
          <w:b/>
          <w:bCs/>
          <w:sz w:val="20"/>
          <w:szCs w:val="20"/>
          <w:u w:val="single"/>
        </w:rPr>
        <w:t>and Environmental Systems</w:t>
      </w:r>
      <w:r w:rsidR="00DE2E0E">
        <w:rPr>
          <w:b/>
          <w:bCs/>
          <w:sz w:val="20"/>
          <w:szCs w:val="20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39"/>
        <w:gridCol w:w="3821"/>
        <w:gridCol w:w="1415"/>
        <w:gridCol w:w="1933"/>
      </w:tblGrid>
      <w:tr w:rsidR="001602BC" w:rsidTr="00447A78">
        <w:tc>
          <w:tcPr>
            <w:tcW w:w="2407" w:type="dxa"/>
            <w:gridSpan w:val="2"/>
          </w:tcPr>
          <w:p w:rsidR="00FB1725" w:rsidRPr="00DE2E0E" w:rsidRDefault="00417878" w:rsidP="00910BB1">
            <w:pPr>
              <w:pStyle w:val="NormalWeb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SW</w:t>
            </w:r>
            <w:r w:rsidR="009C211A">
              <w:rPr>
                <w:b/>
                <w:i/>
                <w:sz w:val="20"/>
                <w:szCs w:val="20"/>
              </w:rPr>
              <w:t>CC</w:t>
            </w:r>
            <w:r w:rsidR="00910BB1">
              <w:rPr>
                <w:b/>
                <w:i/>
                <w:sz w:val="20"/>
                <w:szCs w:val="20"/>
              </w:rPr>
              <w:t xml:space="preserve"> </w:t>
            </w:r>
            <w:r w:rsidR="00DE2E0E" w:rsidRPr="00DE2E0E">
              <w:rPr>
                <w:b/>
                <w:i/>
                <w:sz w:val="20"/>
                <w:szCs w:val="20"/>
              </w:rPr>
              <w:t xml:space="preserve"> Courses</w:t>
            </w:r>
          </w:p>
        </w:tc>
        <w:tc>
          <w:tcPr>
            <w:tcW w:w="3821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1415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Cr.</w:t>
            </w:r>
          </w:p>
        </w:tc>
        <w:tc>
          <w:tcPr>
            <w:tcW w:w="1933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ISU Course</w:t>
            </w:r>
          </w:p>
        </w:tc>
      </w:tr>
      <w:tr w:rsidR="00FD0387" w:rsidTr="00447A78">
        <w:tc>
          <w:tcPr>
            <w:tcW w:w="2407" w:type="dxa"/>
            <w:gridSpan w:val="2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1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33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</w:tr>
      <w:tr w:rsidR="001602BC" w:rsidTr="00447A78">
        <w:tc>
          <w:tcPr>
            <w:tcW w:w="2407" w:type="dxa"/>
            <w:gridSpan w:val="2"/>
          </w:tcPr>
          <w:p w:rsidR="00FB1725" w:rsidRPr="00DE2E0E" w:rsidRDefault="00DE2E0E" w:rsidP="00FB1725">
            <w:pPr>
              <w:pStyle w:val="NormalWeb"/>
              <w:rPr>
                <w:b/>
              </w:rPr>
            </w:pPr>
            <w:r w:rsidRPr="00DE2E0E">
              <w:rPr>
                <w:b/>
              </w:rPr>
              <w:t>Communications</w:t>
            </w:r>
          </w:p>
        </w:tc>
        <w:tc>
          <w:tcPr>
            <w:tcW w:w="3821" w:type="dxa"/>
          </w:tcPr>
          <w:p w:rsidR="00DE2E0E" w:rsidRDefault="00DE2E0E" w:rsidP="00FB1725">
            <w:pPr>
              <w:pStyle w:val="NormalWeb"/>
            </w:pPr>
          </w:p>
        </w:tc>
        <w:tc>
          <w:tcPr>
            <w:tcW w:w="1415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933" w:type="dxa"/>
          </w:tcPr>
          <w:p w:rsidR="00FB1725" w:rsidRDefault="00FB1725" w:rsidP="00FB1725">
            <w:pPr>
              <w:pStyle w:val="NormalWeb"/>
            </w:pPr>
          </w:p>
        </w:tc>
      </w:tr>
      <w:tr w:rsidR="00EA66EC" w:rsidTr="00447A78">
        <w:tc>
          <w:tcPr>
            <w:tcW w:w="2407" w:type="dxa"/>
            <w:gridSpan w:val="2"/>
          </w:tcPr>
          <w:p w:rsidR="00EA66EC" w:rsidRDefault="00EB505F" w:rsidP="00FB1725">
            <w:pPr>
              <w:pStyle w:val="NormalWeb"/>
            </w:pPr>
            <w:r>
              <w:t>ENG 105</w:t>
            </w:r>
          </w:p>
        </w:tc>
        <w:tc>
          <w:tcPr>
            <w:tcW w:w="3821" w:type="dxa"/>
          </w:tcPr>
          <w:p w:rsidR="00EA66EC" w:rsidRDefault="00EB505F" w:rsidP="00FB1725">
            <w:pPr>
              <w:pStyle w:val="NormalWeb"/>
            </w:pPr>
            <w:r>
              <w:t>Composition I</w:t>
            </w:r>
          </w:p>
        </w:tc>
        <w:tc>
          <w:tcPr>
            <w:tcW w:w="1415" w:type="dxa"/>
          </w:tcPr>
          <w:p w:rsidR="00EA66EC" w:rsidRDefault="00EB505F" w:rsidP="00FB1725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EA66EC" w:rsidRDefault="00EB505F" w:rsidP="00C002D4">
            <w:pPr>
              <w:pStyle w:val="NormalWeb"/>
            </w:pPr>
            <w:r>
              <w:t>ENGL 150</w:t>
            </w:r>
          </w:p>
        </w:tc>
      </w:tr>
      <w:tr w:rsidR="00CF775C" w:rsidTr="00447A78">
        <w:tc>
          <w:tcPr>
            <w:tcW w:w="2407" w:type="dxa"/>
            <w:gridSpan w:val="2"/>
          </w:tcPr>
          <w:p w:rsidR="00CF775C" w:rsidRDefault="00EB505F" w:rsidP="00FB1725">
            <w:pPr>
              <w:pStyle w:val="NormalWeb"/>
            </w:pPr>
            <w:r>
              <w:t>ENG 106</w:t>
            </w:r>
          </w:p>
        </w:tc>
        <w:tc>
          <w:tcPr>
            <w:tcW w:w="3821" w:type="dxa"/>
          </w:tcPr>
          <w:p w:rsidR="00CF775C" w:rsidRDefault="00EB505F" w:rsidP="00FB1725">
            <w:pPr>
              <w:pStyle w:val="NormalWeb"/>
            </w:pPr>
            <w:r>
              <w:t>Composition II</w:t>
            </w:r>
          </w:p>
        </w:tc>
        <w:tc>
          <w:tcPr>
            <w:tcW w:w="1415" w:type="dxa"/>
          </w:tcPr>
          <w:p w:rsidR="00CF775C" w:rsidRDefault="00EB505F" w:rsidP="00FB1725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CF775C" w:rsidRDefault="00EB505F" w:rsidP="00C002D4">
            <w:pPr>
              <w:pStyle w:val="NormalWeb"/>
            </w:pPr>
            <w:r>
              <w:t>ENGL 250</w:t>
            </w:r>
          </w:p>
        </w:tc>
      </w:tr>
      <w:tr w:rsidR="002359A8" w:rsidTr="00447A78">
        <w:tc>
          <w:tcPr>
            <w:tcW w:w="2407" w:type="dxa"/>
            <w:gridSpan w:val="2"/>
          </w:tcPr>
          <w:p w:rsidR="002359A8" w:rsidRDefault="002359A8" w:rsidP="00922CC4">
            <w:pPr>
              <w:pStyle w:val="NormalWeb"/>
            </w:pPr>
            <w:r>
              <w:t>SPC 101</w:t>
            </w:r>
          </w:p>
        </w:tc>
        <w:tc>
          <w:tcPr>
            <w:tcW w:w="3821" w:type="dxa"/>
          </w:tcPr>
          <w:p w:rsidR="002359A8" w:rsidRDefault="002359A8" w:rsidP="00922CC4">
            <w:pPr>
              <w:pStyle w:val="NormalWeb"/>
            </w:pPr>
            <w:r>
              <w:t>Fundamentals of Oral Communication</w:t>
            </w:r>
          </w:p>
        </w:tc>
        <w:tc>
          <w:tcPr>
            <w:tcW w:w="1415" w:type="dxa"/>
          </w:tcPr>
          <w:p w:rsidR="002359A8" w:rsidRDefault="002359A8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2359A8" w:rsidRDefault="002359A8" w:rsidP="00922CC4">
            <w:pPr>
              <w:pStyle w:val="NormalWeb"/>
            </w:pPr>
            <w:r>
              <w:t>SPCM  212</w:t>
            </w:r>
          </w:p>
        </w:tc>
      </w:tr>
      <w:tr w:rsidR="00CF775C" w:rsidTr="00447A78">
        <w:tc>
          <w:tcPr>
            <w:tcW w:w="2407" w:type="dxa"/>
            <w:gridSpan w:val="2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3821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1415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1933" w:type="dxa"/>
          </w:tcPr>
          <w:p w:rsidR="00CF775C" w:rsidRDefault="00CF775C" w:rsidP="00C002D4">
            <w:pPr>
              <w:pStyle w:val="NormalWeb"/>
            </w:pPr>
          </w:p>
        </w:tc>
      </w:tr>
      <w:tr w:rsidR="00994388" w:rsidTr="00447A78">
        <w:tc>
          <w:tcPr>
            <w:tcW w:w="2407" w:type="dxa"/>
            <w:gridSpan w:val="2"/>
          </w:tcPr>
          <w:p w:rsidR="00994388" w:rsidRPr="009B78F5" w:rsidRDefault="00994388" w:rsidP="00243AB0">
            <w:pPr>
              <w:pStyle w:val="NormalWeb"/>
              <w:rPr>
                <w:b/>
              </w:rPr>
            </w:pPr>
            <w:r>
              <w:rPr>
                <w:b/>
              </w:rPr>
              <w:t>Mathematical Sciences</w:t>
            </w:r>
          </w:p>
        </w:tc>
        <w:tc>
          <w:tcPr>
            <w:tcW w:w="3821" w:type="dxa"/>
          </w:tcPr>
          <w:p w:rsidR="00994388" w:rsidRDefault="00994388" w:rsidP="00243AB0">
            <w:pPr>
              <w:pStyle w:val="NormalWeb"/>
            </w:pPr>
          </w:p>
        </w:tc>
        <w:tc>
          <w:tcPr>
            <w:tcW w:w="1415" w:type="dxa"/>
          </w:tcPr>
          <w:p w:rsidR="00994388" w:rsidRDefault="00994388" w:rsidP="00243AB0">
            <w:pPr>
              <w:pStyle w:val="NormalWeb"/>
            </w:pPr>
          </w:p>
        </w:tc>
        <w:tc>
          <w:tcPr>
            <w:tcW w:w="1933" w:type="dxa"/>
          </w:tcPr>
          <w:p w:rsidR="00994388" w:rsidRDefault="00994388" w:rsidP="00243AB0">
            <w:pPr>
              <w:pStyle w:val="NormalWeb"/>
            </w:pPr>
          </w:p>
        </w:tc>
      </w:tr>
      <w:tr w:rsidR="00994388" w:rsidTr="00447A78">
        <w:tc>
          <w:tcPr>
            <w:tcW w:w="2407" w:type="dxa"/>
            <w:gridSpan w:val="2"/>
          </w:tcPr>
          <w:p w:rsidR="00994388" w:rsidRDefault="00994388" w:rsidP="00243AB0">
            <w:pPr>
              <w:pStyle w:val="NormalWeb"/>
            </w:pPr>
            <w:r>
              <w:t>MAT 210</w:t>
            </w:r>
          </w:p>
        </w:tc>
        <w:tc>
          <w:tcPr>
            <w:tcW w:w="3821" w:type="dxa"/>
          </w:tcPr>
          <w:p w:rsidR="00994388" w:rsidRDefault="00994388" w:rsidP="00243AB0">
            <w:pPr>
              <w:pStyle w:val="NormalWeb"/>
            </w:pPr>
            <w:r>
              <w:t>Calculus I</w:t>
            </w:r>
          </w:p>
        </w:tc>
        <w:tc>
          <w:tcPr>
            <w:tcW w:w="1415" w:type="dxa"/>
          </w:tcPr>
          <w:p w:rsidR="00994388" w:rsidRDefault="00994388" w:rsidP="00243AB0">
            <w:pPr>
              <w:pStyle w:val="NormalWeb"/>
            </w:pPr>
            <w:r>
              <w:t>4</w:t>
            </w:r>
          </w:p>
        </w:tc>
        <w:tc>
          <w:tcPr>
            <w:tcW w:w="1933" w:type="dxa"/>
          </w:tcPr>
          <w:p w:rsidR="00994388" w:rsidRDefault="00994388" w:rsidP="00243AB0">
            <w:pPr>
              <w:pStyle w:val="NormalWeb"/>
            </w:pPr>
            <w:r>
              <w:t>MATH 165</w:t>
            </w:r>
          </w:p>
        </w:tc>
      </w:tr>
      <w:tr w:rsidR="00994388" w:rsidTr="00447A78">
        <w:tc>
          <w:tcPr>
            <w:tcW w:w="2407" w:type="dxa"/>
            <w:gridSpan w:val="2"/>
          </w:tcPr>
          <w:p w:rsidR="00994388" w:rsidRDefault="00994388" w:rsidP="00243AB0">
            <w:pPr>
              <w:pStyle w:val="NormalWeb"/>
            </w:pPr>
            <w:r>
              <w:t>MAT 216</w:t>
            </w:r>
          </w:p>
        </w:tc>
        <w:tc>
          <w:tcPr>
            <w:tcW w:w="3821" w:type="dxa"/>
          </w:tcPr>
          <w:p w:rsidR="00994388" w:rsidRDefault="00994388" w:rsidP="00243AB0">
            <w:pPr>
              <w:pStyle w:val="NormalWeb"/>
            </w:pPr>
            <w:r>
              <w:t>Calculus II</w:t>
            </w:r>
          </w:p>
        </w:tc>
        <w:tc>
          <w:tcPr>
            <w:tcW w:w="1415" w:type="dxa"/>
          </w:tcPr>
          <w:p w:rsidR="00994388" w:rsidRDefault="00994388" w:rsidP="00243AB0">
            <w:pPr>
              <w:pStyle w:val="NormalWeb"/>
            </w:pPr>
            <w:r>
              <w:t>4</w:t>
            </w:r>
          </w:p>
        </w:tc>
        <w:tc>
          <w:tcPr>
            <w:tcW w:w="1933" w:type="dxa"/>
          </w:tcPr>
          <w:p w:rsidR="00994388" w:rsidRDefault="00994388" w:rsidP="00243AB0">
            <w:pPr>
              <w:pStyle w:val="NormalWeb"/>
            </w:pPr>
            <w:r>
              <w:t>MATH 166</w:t>
            </w:r>
          </w:p>
        </w:tc>
      </w:tr>
      <w:tr w:rsidR="00994388" w:rsidTr="00447A78">
        <w:tc>
          <w:tcPr>
            <w:tcW w:w="2407" w:type="dxa"/>
            <w:gridSpan w:val="2"/>
          </w:tcPr>
          <w:p w:rsidR="00994388" w:rsidRDefault="00994388" w:rsidP="00243AB0">
            <w:pPr>
              <w:pStyle w:val="NormalWeb"/>
            </w:pPr>
            <w:r>
              <w:t>MAT 225</w:t>
            </w:r>
          </w:p>
        </w:tc>
        <w:tc>
          <w:tcPr>
            <w:tcW w:w="3821" w:type="dxa"/>
          </w:tcPr>
          <w:p w:rsidR="00994388" w:rsidRDefault="00994388" w:rsidP="00243AB0">
            <w:pPr>
              <w:pStyle w:val="NormalWeb"/>
            </w:pPr>
            <w:r>
              <w:t>Differential Equations</w:t>
            </w:r>
          </w:p>
        </w:tc>
        <w:tc>
          <w:tcPr>
            <w:tcW w:w="1415" w:type="dxa"/>
          </w:tcPr>
          <w:p w:rsidR="00994388" w:rsidRDefault="00994388" w:rsidP="00243AB0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994388" w:rsidRDefault="00994388" w:rsidP="00243AB0">
            <w:pPr>
              <w:pStyle w:val="NormalWeb"/>
            </w:pPr>
            <w:r>
              <w:t>MATH 266</w:t>
            </w:r>
          </w:p>
        </w:tc>
      </w:tr>
      <w:tr w:rsidR="008B226A" w:rsidTr="00274D8F">
        <w:trPr>
          <w:trHeight w:val="197"/>
        </w:trPr>
        <w:tc>
          <w:tcPr>
            <w:tcW w:w="0" w:type="auto"/>
            <w:gridSpan w:val="2"/>
            <w:hideMark/>
          </w:tcPr>
          <w:p w:rsidR="008B226A" w:rsidRPr="008D2F47" w:rsidRDefault="008B226A" w:rsidP="00274D8F">
            <w:pPr>
              <w:pStyle w:val="NormalWeb"/>
              <w:rPr>
                <w:b/>
              </w:rPr>
            </w:pPr>
          </w:p>
        </w:tc>
        <w:tc>
          <w:tcPr>
            <w:tcW w:w="3821" w:type="dxa"/>
            <w:hideMark/>
          </w:tcPr>
          <w:p w:rsidR="008B226A" w:rsidRDefault="008B226A" w:rsidP="00274D8F">
            <w:pPr>
              <w:pStyle w:val="NormalWeb"/>
            </w:pPr>
          </w:p>
        </w:tc>
        <w:tc>
          <w:tcPr>
            <w:tcW w:w="1415" w:type="dxa"/>
            <w:hideMark/>
          </w:tcPr>
          <w:p w:rsidR="008B226A" w:rsidRDefault="008B226A" w:rsidP="00274D8F">
            <w:pPr>
              <w:pStyle w:val="NormalWeb"/>
            </w:pPr>
          </w:p>
        </w:tc>
        <w:tc>
          <w:tcPr>
            <w:tcW w:w="0" w:type="auto"/>
            <w:hideMark/>
          </w:tcPr>
          <w:p w:rsidR="008B226A" w:rsidRDefault="008B226A" w:rsidP="00274D8F">
            <w:pPr>
              <w:pStyle w:val="NormalWeb"/>
            </w:pPr>
          </w:p>
        </w:tc>
      </w:tr>
      <w:tr w:rsidR="008B226A" w:rsidTr="00274D8F">
        <w:trPr>
          <w:trHeight w:val="197"/>
        </w:trPr>
        <w:tc>
          <w:tcPr>
            <w:tcW w:w="0" w:type="auto"/>
            <w:gridSpan w:val="2"/>
            <w:hideMark/>
          </w:tcPr>
          <w:p w:rsidR="008B226A" w:rsidRPr="008D2F47" w:rsidRDefault="008B226A" w:rsidP="00274D8F">
            <w:pPr>
              <w:pStyle w:val="NormalWeb"/>
              <w:rPr>
                <w:b/>
              </w:rPr>
            </w:pPr>
            <w:r w:rsidRPr="008D2F47">
              <w:rPr>
                <w:b/>
              </w:rPr>
              <w:t>Physical Sciences</w:t>
            </w:r>
          </w:p>
        </w:tc>
        <w:tc>
          <w:tcPr>
            <w:tcW w:w="3821" w:type="dxa"/>
            <w:hideMark/>
          </w:tcPr>
          <w:p w:rsidR="008B226A" w:rsidRDefault="008B226A" w:rsidP="00274D8F">
            <w:pPr>
              <w:pStyle w:val="NormalWeb"/>
            </w:pPr>
          </w:p>
        </w:tc>
        <w:tc>
          <w:tcPr>
            <w:tcW w:w="1415" w:type="dxa"/>
            <w:hideMark/>
          </w:tcPr>
          <w:p w:rsidR="008B226A" w:rsidRDefault="008B226A" w:rsidP="00274D8F">
            <w:pPr>
              <w:pStyle w:val="NormalWeb"/>
            </w:pPr>
          </w:p>
        </w:tc>
        <w:tc>
          <w:tcPr>
            <w:tcW w:w="0" w:type="auto"/>
            <w:hideMark/>
          </w:tcPr>
          <w:p w:rsidR="008B226A" w:rsidRDefault="008B226A" w:rsidP="00274D8F">
            <w:pPr>
              <w:pStyle w:val="NormalWeb"/>
            </w:pPr>
          </w:p>
        </w:tc>
      </w:tr>
      <w:tr w:rsidR="008B226A" w:rsidTr="00274D8F">
        <w:trPr>
          <w:trHeight w:val="197"/>
        </w:trPr>
        <w:tc>
          <w:tcPr>
            <w:tcW w:w="0" w:type="auto"/>
            <w:gridSpan w:val="2"/>
            <w:hideMark/>
          </w:tcPr>
          <w:p w:rsidR="008B226A" w:rsidRDefault="008B226A" w:rsidP="00274D8F">
            <w:pPr>
              <w:pStyle w:val="NormalWeb"/>
            </w:pPr>
            <w:r>
              <w:t>PHY 212</w:t>
            </w:r>
          </w:p>
        </w:tc>
        <w:tc>
          <w:tcPr>
            <w:tcW w:w="3821" w:type="dxa"/>
            <w:hideMark/>
          </w:tcPr>
          <w:p w:rsidR="008B226A" w:rsidRDefault="008B226A" w:rsidP="00274D8F">
            <w:pPr>
              <w:pStyle w:val="NormalWeb"/>
            </w:pPr>
            <w:r>
              <w:t>Classical Physics I (with lab)</w:t>
            </w:r>
          </w:p>
        </w:tc>
        <w:tc>
          <w:tcPr>
            <w:tcW w:w="1415" w:type="dxa"/>
            <w:hideMark/>
          </w:tcPr>
          <w:p w:rsidR="008B226A" w:rsidRDefault="008B226A" w:rsidP="00274D8F">
            <w:pPr>
              <w:pStyle w:val="NormalWeb"/>
            </w:pPr>
            <w:r>
              <w:t>5</w:t>
            </w:r>
          </w:p>
        </w:tc>
        <w:tc>
          <w:tcPr>
            <w:tcW w:w="0" w:type="auto"/>
            <w:hideMark/>
          </w:tcPr>
          <w:p w:rsidR="008B226A" w:rsidRDefault="008B226A" w:rsidP="00274D8F">
            <w:pPr>
              <w:pStyle w:val="NormalWeb"/>
            </w:pPr>
            <w:r>
              <w:t>PHYS 221</w:t>
            </w:r>
          </w:p>
        </w:tc>
      </w:tr>
      <w:tr w:rsidR="008B226A" w:rsidTr="00274D8F">
        <w:trPr>
          <w:trHeight w:val="197"/>
        </w:trPr>
        <w:tc>
          <w:tcPr>
            <w:tcW w:w="0" w:type="auto"/>
            <w:gridSpan w:val="2"/>
            <w:hideMark/>
          </w:tcPr>
          <w:p w:rsidR="008B226A" w:rsidRDefault="008B226A" w:rsidP="00274D8F">
            <w:pPr>
              <w:pStyle w:val="NormalWeb"/>
            </w:pPr>
            <w:r>
              <w:t>PHY 222</w:t>
            </w:r>
          </w:p>
        </w:tc>
        <w:tc>
          <w:tcPr>
            <w:tcW w:w="3821" w:type="dxa"/>
            <w:hideMark/>
          </w:tcPr>
          <w:p w:rsidR="008B226A" w:rsidRDefault="008B226A" w:rsidP="00274D8F">
            <w:pPr>
              <w:pStyle w:val="NormalWeb"/>
            </w:pPr>
            <w:r>
              <w:t>Classical Physics II (with lab)</w:t>
            </w:r>
          </w:p>
        </w:tc>
        <w:tc>
          <w:tcPr>
            <w:tcW w:w="1415" w:type="dxa"/>
            <w:hideMark/>
          </w:tcPr>
          <w:p w:rsidR="008B226A" w:rsidRDefault="008B226A" w:rsidP="00274D8F">
            <w:pPr>
              <w:pStyle w:val="NormalWeb"/>
            </w:pPr>
            <w:r>
              <w:t>5</w:t>
            </w:r>
          </w:p>
        </w:tc>
        <w:tc>
          <w:tcPr>
            <w:tcW w:w="0" w:type="auto"/>
            <w:hideMark/>
          </w:tcPr>
          <w:p w:rsidR="008B226A" w:rsidRDefault="008B226A" w:rsidP="00274D8F">
            <w:pPr>
              <w:pStyle w:val="NormalWeb"/>
            </w:pPr>
            <w:r>
              <w:t>PHYS 222</w:t>
            </w:r>
          </w:p>
        </w:tc>
      </w:tr>
      <w:tr w:rsidR="00B71925" w:rsidRPr="0056534D" w:rsidTr="00274D8F">
        <w:trPr>
          <w:trHeight w:val="180"/>
        </w:trPr>
        <w:tc>
          <w:tcPr>
            <w:tcW w:w="0" w:type="auto"/>
            <w:gridSpan w:val="2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-19.15pt;margin-top:7.2pt;width:7.15pt;height:17.25pt;z-index:251658240;mso-position-horizontal-relative:text;mso-position-vertical-relative:text"/>
              </w:pic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8.25pt;margin-top:1.2pt;width:56.25pt;height:50.25pt;z-index:251658240;mso-position-horizontal-relative:text;mso-position-vertical-relative:text" stroked="f">
                  <v:textbox style="mso-next-textbox:#_x0000_s1026">
                    <w:txbxContent>
                      <w:p w:rsidR="00B71925" w:rsidRPr="00C81F34" w:rsidRDefault="00B7192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Both must be taken to equal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Chem  167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/167L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CHM 166</w:t>
            </w:r>
          </w:p>
        </w:tc>
        <w:tc>
          <w:tcPr>
            <w:tcW w:w="3821" w:type="dxa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General/Inorganic Chemistry I</w:t>
            </w:r>
          </w:p>
        </w:tc>
        <w:tc>
          <w:tcPr>
            <w:tcW w:w="1415" w:type="dxa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CHEM 177</w:t>
            </w:r>
          </w:p>
        </w:tc>
      </w:tr>
      <w:tr w:rsidR="00B71925" w:rsidRPr="0056534D" w:rsidTr="00274D8F">
        <w:trPr>
          <w:trHeight w:val="197"/>
        </w:trPr>
        <w:tc>
          <w:tcPr>
            <w:tcW w:w="0" w:type="auto"/>
            <w:gridSpan w:val="2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1" w:type="dxa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General/Inorganic Chemistry I Lab</w:t>
            </w:r>
          </w:p>
        </w:tc>
        <w:tc>
          <w:tcPr>
            <w:tcW w:w="1415" w:type="dxa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CHEM 177L</w:t>
            </w:r>
          </w:p>
        </w:tc>
      </w:tr>
      <w:tr w:rsidR="00B71925" w:rsidRPr="0056534D" w:rsidTr="00274D8F">
        <w:trPr>
          <w:trHeight w:val="197"/>
        </w:trPr>
        <w:tc>
          <w:tcPr>
            <w:tcW w:w="0" w:type="auto"/>
            <w:gridSpan w:val="2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CHM 176</w:t>
            </w:r>
          </w:p>
        </w:tc>
        <w:tc>
          <w:tcPr>
            <w:tcW w:w="3821" w:type="dxa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General/Inorganic Chemistry II</w:t>
            </w:r>
          </w:p>
        </w:tc>
        <w:tc>
          <w:tcPr>
            <w:tcW w:w="1415" w:type="dxa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CHEM 178</w:t>
            </w:r>
          </w:p>
        </w:tc>
      </w:tr>
      <w:tr w:rsidR="00B71925" w:rsidRPr="0056534D" w:rsidTr="00274D8F">
        <w:trPr>
          <w:trHeight w:val="197"/>
        </w:trPr>
        <w:tc>
          <w:tcPr>
            <w:tcW w:w="0" w:type="auto"/>
            <w:gridSpan w:val="2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1" w:type="dxa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General/Inorganic Chemistry II Lab</w:t>
            </w:r>
          </w:p>
        </w:tc>
        <w:tc>
          <w:tcPr>
            <w:tcW w:w="1415" w:type="dxa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71925" w:rsidRPr="007F04B2" w:rsidRDefault="00B71925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CHEM 178L</w:t>
            </w:r>
          </w:p>
        </w:tc>
      </w:tr>
      <w:tr w:rsidR="00B71925" w:rsidTr="00274D8F">
        <w:trPr>
          <w:trHeight w:val="197"/>
        </w:trPr>
        <w:tc>
          <w:tcPr>
            <w:tcW w:w="0" w:type="auto"/>
            <w:gridSpan w:val="2"/>
            <w:hideMark/>
          </w:tcPr>
          <w:p w:rsidR="00B71925" w:rsidRPr="001602BC" w:rsidRDefault="00B71925" w:rsidP="00274D8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1" w:type="dxa"/>
            <w:hideMark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274D8F">
        <w:trPr>
          <w:trHeight w:val="197"/>
        </w:trPr>
        <w:tc>
          <w:tcPr>
            <w:tcW w:w="6228" w:type="dxa"/>
            <w:gridSpan w:val="3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Agricultural and Biological Sciences </w:t>
            </w:r>
            <w:r w:rsidRPr="00814482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(6 credits)</w:t>
            </w:r>
          </w:p>
        </w:tc>
        <w:tc>
          <w:tcPr>
            <w:tcW w:w="1415" w:type="dxa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Tr="008B226A">
        <w:trPr>
          <w:trHeight w:val="197"/>
        </w:trPr>
        <w:tc>
          <w:tcPr>
            <w:tcW w:w="2268" w:type="dxa"/>
            <w:hideMark/>
          </w:tcPr>
          <w:p w:rsidR="00B71925" w:rsidRDefault="00B71925" w:rsidP="00274D8F">
            <w:pPr>
              <w:pStyle w:val="NormalWeb"/>
            </w:pPr>
            <w:r>
              <w:t>BIO 112</w:t>
            </w:r>
          </w:p>
        </w:tc>
        <w:tc>
          <w:tcPr>
            <w:tcW w:w="3960" w:type="dxa"/>
            <w:gridSpan w:val="2"/>
            <w:hideMark/>
          </w:tcPr>
          <w:p w:rsidR="00B71925" w:rsidRDefault="00B71925" w:rsidP="00274D8F">
            <w:pPr>
              <w:pStyle w:val="NormalWeb"/>
            </w:pPr>
            <w:r>
              <w:t>General Biology I</w:t>
            </w:r>
          </w:p>
        </w:tc>
        <w:tc>
          <w:tcPr>
            <w:tcW w:w="1415" w:type="dxa"/>
            <w:hideMark/>
          </w:tcPr>
          <w:p w:rsidR="00B71925" w:rsidRDefault="00B71925" w:rsidP="00274D8F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B71925" w:rsidRDefault="00B71925" w:rsidP="00274D8F">
            <w:pPr>
              <w:pStyle w:val="NormalWeb"/>
            </w:pPr>
            <w:r>
              <w:t>BIOL 211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814482" w:rsidRDefault="00B71925" w:rsidP="00274D8F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814482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of the following)</w:t>
            </w: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F23DA9" w:rsidRDefault="00B71925" w:rsidP="00274D8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3DA9">
              <w:rPr>
                <w:rFonts w:ascii="Arial" w:eastAsia="Times New Roman" w:hAnsi="Arial" w:cs="Arial"/>
                <w:bCs/>
                <w:sz w:val="18"/>
                <w:szCs w:val="18"/>
              </w:rPr>
              <w:t>AGA 114</w:t>
            </w: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Agronomy</w:t>
            </w:r>
          </w:p>
        </w:tc>
        <w:tc>
          <w:tcPr>
            <w:tcW w:w="1415" w:type="dxa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AGRON 114</w:t>
            </w:r>
          </w:p>
        </w:tc>
      </w:tr>
      <w:tr w:rsidR="00B71925" w:rsidTr="008B226A">
        <w:trPr>
          <w:trHeight w:val="197"/>
        </w:trPr>
        <w:tc>
          <w:tcPr>
            <w:tcW w:w="2268" w:type="dxa"/>
            <w:hideMark/>
          </w:tcPr>
          <w:p w:rsidR="00B71925" w:rsidRPr="00F23DA9" w:rsidRDefault="00B71925" w:rsidP="00F75612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AGS 112</w:t>
            </w: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F7561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the Animal Industry</w:t>
            </w:r>
          </w:p>
        </w:tc>
        <w:tc>
          <w:tcPr>
            <w:tcW w:w="1415" w:type="dxa"/>
            <w:hideMark/>
          </w:tcPr>
          <w:p w:rsidR="00B71925" w:rsidRPr="0056534D" w:rsidRDefault="00B71925" w:rsidP="00F7561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71925" w:rsidRPr="0056534D" w:rsidRDefault="00B71925" w:rsidP="00F7561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 S 114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F23DA9" w:rsidRDefault="00B71925" w:rsidP="00274D8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the Animal Industry</w:t>
            </w:r>
          </w:p>
        </w:tc>
        <w:tc>
          <w:tcPr>
            <w:tcW w:w="1415" w:type="dxa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 S 101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F23DA9" w:rsidRDefault="00B71925" w:rsidP="00274D8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Pr="008B226A" w:rsidRDefault="00B71925" w:rsidP="008B22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Or</w:t>
            </w:r>
          </w:p>
        </w:tc>
        <w:tc>
          <w:tcPr>
            <w:tcW w:w="1415" w:type="dxa"/>
            <w:hideMark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F23DA9" w:rsidRDefault="00B71925" w:rsidP="00274D8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AGS 810</w:t>
            </w:r>
          </w:p>
        </w:tc>
        <w:tc>
          <w:tcPr>
            <w:tcW w:w="3960" w:type="dxa"/>
            <w:gridSpan w:val="2"/>
            <w:hideMark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Animal Science</w:t>
            </w:r>
          </w:p>
        </w:tc>
        <w:tc>
          <w:tcPr>
            <w:tcW w:w="1415" w:type="dxa"/>
            <w:hideMark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 S 114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F23DA9" w:rsidRDefault="00B71925" w:rsidP="00274D8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BIO 105</w:t>
            </w: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Introductory Biology (with lab)</w:t>
            </w:r>
          </w:p>
        </w:tc>
        <w:tc>
          <w:tcPr>
            <w:tcW w:w="1415" w:type="dxa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BIOL 101</w:t>
            </w:r>
          </w:p>
        </w:tc>
      </w:tr>
      <w:tr w:rsidR="00B71925" w:rsidTr="008B226A">
        <w:trPr>
          <w:trHeight w:val="197"/>
        </w:trPr>
        <w:tc>
          <w:tcPr>
            <w:tcW w:w="2268" w:type="dxa"/>
            <w:hideMark/>
          </w:tcPr>
          <w:p w:rsidR="00B71925" w:rsidRDefault="00B71925" w:rsidP="00274D8F">
            <w:pPr>
              <w:pStyle w:val="NormalWeb"/>
            </w:pPr>
            <w:r>
              <w:t>BIO 112</w:t>
            </w:r>
          </w:p>
        </w:tc>
        <w:tc>
          <w:tcPr>
            <w:tcW w:w="3960" w:type="dxa"/>
            <w:gridSpan w:val="2"/>
            <w:hideMark/>
          </w:tcPr>
          <w:p w:rsidR="00B71925" w:rsidRDefault="00B71925" w:rsidP="00274D8F">
            <w:pPr>
              <w:pStyle w:val="NormalWeb"/>
            </w:pPr>
            <w:r>
              <w:t>General Biology I</w:t>
            </w:r>
          </w:p>
        </w:tc>
        <w:tc>
          <w:tcPr>
            <w:tcW w:w="1415" w:type="dxa"/>
            <w:hideMark/>
          </w:tcPr>
          <w:p w:rsidR="00B71925" w:rsidRDefault="00B71925" w:rsidP="00274D8F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B71925" w:rsidRDefault="00B71925" w:rsidP="00274D8F">
            <w:pPr>
              <w:pStyle w:val="NormalWeb"/>
            </w:pPr>
            <w:r>
              <w:t>BIOL 211</w:t>
            </w:r>
          </w:p>
        </w:tc>
      </w:tr>
      <w:tr w:rsidR="00B71925" w:rsidRPr="0056534D" w:rsidTr="00B71925">
        <w:trPr>
          <w:trHeight w:val="270"/>
        </w:trPr>
        <w:tc>
          <w:tcPr>
            <w:tcW w:w="2268" w:type="dxa"/>
            <w:hideMark/>
          </w:tcPr>
          <w:p w:rsidR="00B71925" w:rsidRPr="00F23DA9" w:rsidRDefault="00B71925" w:rsidP="00274D8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23DA9">
              <w:rPr>
                <w:rFonts w:ascii="Arial" w:eastAsia="Times New Roman" w:hAnsi="Arial" w:cs="Arial"/>
                <w:bCs/>
                <w:sz w:val="18"/>
                <w:szCs w:val="18"/>
              </w:rPr>
              <w:t>BIO 113</w:t>
            </w: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Biology II</w:t>
            </w:r>
          </w:p>
        </w:tc>
        <w:tc>
          <w:tcPr>
            <w:tcW w:w="1415" w:type="dxa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BIOL 212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F23DA9" w:rsidRDefault="00B71925" w:rsidP="00274D8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F23DA9" w:rsidRDefault="00B71925" w:rsidP="00274D8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Tr="008B226A">
        <w:tc>
          <w:tcPr>
            <w:tcW w:w="2268" w:type="dxa"/>
          </w:tcPr>
          <w:p w:rsidR="00B71925" w:rsidRPr="008B226A" w:rsidRDefault="00B71925" w:rsidP="00243AB0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415" w:type="dxa"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933" w:type="dxa"/>
          </w:tcPr>
          <w:p w:rsidR="00B71925" w:rsidRDefault="00B71925" w:rsidP="00243AB0">
            <w:pPr>
              <w:pStyle w:val="NormalWeb"/>
            </w:pPr>
          </w:p>
        </w:tc>
      </w:tr>
      <w:tr w:rsidR="00B71925" w:rsidTr="008B226A">
        <w:tc>
          <w:tcPr>
            <w:tcW w:w="2268" w:type="dxa"/>
          </w:tcPr>
          <w:p w:rsidR="00B71925" w:rsidRPr="00F23DA9" w:rsidRDefault="00B71925" w:rsidP="00243AB0">
            <w:pPr>
              <w:pStyle w:val="NormalWeb"/>
              <w:rPr>
                <w:i/>
              </w:rPr>
            </w:pPr>
            <w:r w:rsidRPr="007A1E5D">
              <w:rPr>
                <w:b/>
              </w:rPr>
              <w:t xml:space="preserve">Social Sciences and Humanities </w:t>
            </w:r>
            <w:r w:rsidRPr="00F23DA9">
              <w:rPr>
                <w:i/>
              </w:rPr>
              <w:t>(6 credits needed)</w:t>
            </w:r>
          </w:p>
        </w:tc>
        <w:tc>
          <w:tcPr>
            <w:tcW w:w="3960" w:type="dxa"/>
            <w:gridSpan w:val="2"/>
          </w:tcPr>
          <w:p w:rsidR="00B71925" w:rsidRPr="008D2F47" w:rsidRDefault="00B71925" w:rsidP="00243AB0">
            <w:pPr>
              <w:pStyle w:val="NormalWeb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B71925" w:rsidRPr="008D2F47" w:rsidRDefault="00B71925" w:rsidP="00243AB0">
            <w:pPr>
              <w:pStyle w:val="NormalWeb"/>
              <w:rPr>
                <w:i/>
                <w:sz w:val="20"/>
                <w:szCs w:val="20"/>
              </w:rPr>
            </w:pPr>
          </w:p>
        </w:tc>
        <w:tc>
          <w:tcPr>
            <w:tcW w:w="1933" w:type="dxa"/>
          </w:tcPr>
          <w:p w:rsidR="00B71925" w:rsidRPr="008D2F47" w:rsidRDefault="00B71925" w:rsidP="00243AB0">
            <w:pPr>
              <w:pStyle w:val="NormalWeb"/>
              <w:rPr>
                <w:i/>
                <w:sz w:val="20"/>
                <w:szCs w:val="20"/>
              </w:rPr>
            </w:pP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pStyle w:val="NormalWeb"/>
            </w:pPr>
            <w:r>
              <w:t>ANT 105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pStyle w:val="NormalWeb"/>
            </w:pPr>
            <w:r>
              <w:t>Cultural Anthropology</w:t>
            </w:r>
          </w:p>
        </w:tc>
        <w:tc>
          <w:tcPr>
            <w:tcW w:w="1415" w:type="dxa"/>
          </w:tcPr>
          <w:p w:rsidR="00B71925" w:rsidRDefault="00B71925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pStyle w:val="NormalWeb"/>
            </w:pPr>
            <w:r>
              <w:t>ANTHR 201</w:t>
            </w:r>
          </w:p>
        </w:tc>
      </w:tr>
      <w:tr w:rsidR="00B71925" w:rsidTr="008B226A">
        <w:tc>
          <w:tcPr>
            <w:tcW w:w="2268" w:type="dxa"/>
          </w:tcPr>
          <w:p w:rsidR="00B71925" w:rsidRPr="007D1327" w:rsidRDefault="00B71925" w:rsidP="00274D8F">
            <w:pPr>
              <w:pStyle w:val="NormalWeb"/>
            </w:pPr>
            <w:r>
              <w:t>ART 203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pStyle w:val="NormalWeb"/>
            </w:pPr>
            <w:r>
              <w:t>Art History I</w:t>
            </w:r>
          </w:p>
        </w:tc>
        <w:tc>
          <w:tcPr>
            <w:tcW w:w="1415" w:type="dxa"/>
          </w:tcPr>
          <w:p w:rsidR="00B71925" w:rsidRDefault="00B71925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pStyle w:val="NormalWeb"/>
            </w:pPr>
            <w:r>
              <w:t>ART H 280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204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II</w:t>
            </w:r>
          </w:p>
        </w:tc>
        <w:tc>
          <w:tcPr>
            <w:tcW w:w="1415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281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SPC 122</w:t>
            </w:r>
          </w:p>
        </w:tc>
        <w:tc>
          <w:tcPr>
            <w:tcW w:w="3960" w:type="dxa"/>
            <w:gridSpan w:val="2"/>
          </w:tcPr>
          <w:p w:rsidR="00B71925" w:rsidRDefault="00B71925" w:rsidP="008B22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Interpersonal Communication</w:t>
            </w:r>
          </w:p>
        </w:tc>
        <w:tc>
          <w:tcPr>
            <w:tcW w:w="1415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COMST 102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5531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ECN 120</w:t>
            </w:r>
          </w:p>
        </w:tc>
        <w:tc>
          <w:tcPr>
            <w:tcW w:w="3960" w:type="dxa"/>
            <w:gridSpan w:val="2"/>
          </w:tcPr>
          <w:p w:rsidR="00B71925" w:rsidRDefault="00B71925" w:rsidP="005531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Macroeconomics</w:t>
            </w:r>
          </w:p>
        </w:tc>
        <w:tc>
          <w:tcPr>
            <w:tcW w:w="1415" w:type="dxa"/>
          </w:tcPr>
          <w:p w:rsidR="00B71925" w:rsidRDefault="00B71925" w:rsidP="005531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5531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 102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5531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ECN 130</w:t>
            </w:r>
          </w:p>
        </w:tc>
        <w:tc>
          <w:tcPr>
            <w:tcW w:w="3960" w:type="dxa"/>
            <w:gridSpan w:val="2"/>
          </w:tcPr>
          <w:p w:rsidR="00B71925" w:rsidRDefault="00B71925" w:rsidP="005531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Microeconomics</w:t>
            </w:r>
          </w:p>
        </w:tc>
        <w:tc>
          <w:tcPr>
            <w:tcW w:w="1415" w:type="dxa"/>
          </w:tcPr>
          <w:p w:rsidR="00B71925" w:rsidRDefault="00B71925" w:rsidP="005531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5531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 101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pStyle w:val="NormalWeb"/>
            </w:pPr>
            <w:r>
              <w:t>LIT 101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pStyle w:val="NormalWeb"/>
            </w:pPr>
            <w:r>
              <w:t>Introduction to Literature</w:t>
            </w:r>
          </w:p>
        </w:tc>
        <w:tc>
          <w:tcPr>
            <w:tcW w:w="1415" w:type="dxa"/>
          </w:tcPr>
          <w:p w:rsidR="00B71925" w:rsidRDefault="00B71925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pStyle w:val="NormalWeb"/>
            </w:pPr>
            <w:r>
              <w:t>ENGL 201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7435">
            <w:pPr>
              <w:pStyle w:val="NormalWeb"/>
            </w:pPr>
            <w:r>
              <w:t>LIT 105</w:t>
            </w:r>
          </w:p>
        </w:tc>
        <w:tc>
          <w:tcPr>
            <w:tcW w:w="3960" w:type="dxa"/>
            <w:gridSpan w:val="2"/>
          </w:tcPr>
          <w:p w:rsidR="00B71925" w:rsidRDefault="00B71925" w:rsidP="00277435">
            <w:pPr>
              <w:pStyle w:val="NormalWeb"/>
            </w:pPr>
            <w:r>
              <w:t>Children’s Literature</w:t>
            </w:r>
          </w:p>
        </w:tc>
        <w:tc>
          <w:tcPr>
            <w:tcW w:w="1415" w:type="dxa"/>
          </w:tcPr>
          <w:p w:rsidR="00B71925" w:rsidRDefault="00B71925" w:rsidP="00277435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71925" w:rsidRDefault="00B71925" w:rsidP="00277435">
            <w:pPr>
              <w:pStyle w:val="NormalWeb"/>
            </w:pPr>
            <w:r>
              <w:t>HD FS 240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Western Civilization: Ancient to Early Modern</w:t>
            </w:r>
          </w:p>
        </w:tc>
        <w:tc>
          <w:tcPr>
            <w:tcW w:w="1415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Western Civilization: Early Modern to Present</w:t>
            </w:r>
          </w:p>
        </w:tc>
        <w:tc>
          <w:tcPr>
            <w:tcW w:w="1415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HIS 151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to 1877</w:t>
            </w:r>
          </w:p>
        </w:tc>
        <w:tc>
          <w:tcPr>
            <w:tcW w:w="1415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221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152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since 1877</w:t>
            </w:r>
          </w:p>
        </w:tc>
        <w:tc>
          <w:tcPr>
            <w:tcW w:w="1415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222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15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B54601">
            <w:pPr>
              <w:pStyle w:val="NormalWeb"/>
            </w:pPr>
            <w:r>
              <w:t>PHI 101</w:t>
            </w:r>
          </w:p>
        </w:tc>
        <w:tc>
          <w:tcPr>
            <w:tcW w:w="3960" w:type="dxa"/>
            <w:gridSpan w:val="2"/>
          </w:tcPr>
          <w:p w:rsidR="00B71925" w:rsidRDefault="00B71925" w:rsidP="00B54601">
            <w:pPr>
              <w:pStyle w:val="NormalWeb"/>
            </w:pPr>
            <w:r>
              <w:t>Introduction to Philosophy</w:t>
            </w:r>
          </w:p>
        </w:tc>
        <w:tc>
          <w:tcPr>
            <w:tcW w:w="1415" w:type="dxa"/>
          </w:tcPr>
          <w:p w:rsidR="00B71925" w:rsidRDefault="00B71925" w:rsidP="00B54601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71925" w:rsidRDefault="00B71925" w:rsidP="00B54601">
            <w:pPr>
              <w:pStyle w:val="NormalWeb"/>
            </w:pPr>
            <w:r>
              <w:t>PHIL 201</w:t>
            </w:r>
          </w:p>
        </w:tc>
      </w:tr>
      <w:tr w:rsidR="00B71925" w:rsidTr="008B226A">
        <w:tc>
          <w:tcPr>
            <w:tcW w:w="2268" w:type="dxa"/>
          </w:tcPr>
          <w:p w:rsidR="00B71925" w:rsidRPr="007D1327" w:rsidRDefault="00B71925" w:rsidP="00B54601">
            <w:pPr>
              <w:pStyle w:val="NormalWeb"/>
            </w:pPr>
            <w:r>
              <w:t>PHI 105</w:t>
            </w:r>
          </w:p>
        </w:tc>
        <w:tc>
          <w:tcPr>
            <w:tcW w:w="3960" w:type="dxa"/>
            <w:gridSpan w:val="2"/>
          </w:tcPr>
          <w:p w:rsidR="00B71925" w:rsidRDefault="00B71925" w:rsidP="00B54601">
            <w:pPr>
              <w:pStyle w:val="NormalWeb"/>
            </w:pPr>
            <w:r>
              <w:t>Introduction to Ethics</w:t>
            </w:r>
          </w:p>
        </w:tc>
        <w:tc>
          <w:tcPr>
            <w:tcW w:w="1415" w:type="dxa"/>
          </w:tcPr>
          <w:p w:rsidR="00B71925" w:rsidRDefault="00B71925" w:rsidP="00B54601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71925" w:rsidRDefault="00B71925" w:rsidP="00B54601">
            <w:pPr>
              <w:pStyle w:val="NormalWeb"/>
            </w:pPr>
            <w:r>
              <w:t>PHIL 230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B5460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 111</w:t>
            </w:r>
          </w:p>
        </w:tc>
        <w:tc>
          <w:tcPr>
            <w:tcW w:w="3960" w:type="dxa"/>
            <w:gridSpan w:val="2"/>
          </w:tcPr>
          <w:p w:rsidR="00B71925" w:rsidRDefault="00B71925" w:rsidP="00B5460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American National Government</w:t>
            </w:r>
          </w:p>
        </w:tc>
        <w:tc>
          <w:tcPr>
            <w:tcW w:w="1415" w:type="dxa"/>
          </w:tcPr>
          <w:p w:rsidR="00B71925" w:rsidRDefault="00B71925" w:rsidP="00B5460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B5460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 S 215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pStyle w:val="NormalWeb"/>
            </w:pPr>
            <w:r>
              <w:t>PSY 111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pStyle w:val="NormalWeb"/>
            </w:pPr>
            <w:r>
              <w:t>Introduction to Psychology</w:t>
            </w:r>
          </w:p>
        </w:tc>
        <w:tc>
          <w:tcPr>
            <w:tcW w:w="1415" w:type="dxa"/>
          </w:tcPr>
          <w:p w:rsidR="00B71925" w:rsidRDefault="00B71925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pStyle w:val="NormalWeb"/>
            </w:pPr>
            <w:r>
              <w:t>PSYCH 101</w:t>
            </w:r>
          </w:p>
        </w:tc>
      </w:tr>
      <w:tr w:rsidR="00B71925" w:rsidTr="008B226A">
        <w:tc>
          <w:tcPr>
            <w:tcW w:w="2268" w:type="dxa"/>
          </w:tcPr>
          <w:p w:rsidR="00B71925" w:rsidRPr="007D1327" w:rsidRDefault="00B71925" w:rsidP="00274D8F">
            <w:pPr>
              <w:pStyle w:val="NormalWeb"/>
            </w:pPr>
            <w:r>
              <w:t>PSY 121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pStyle w:val="NormalWeb"/>
            </w:pPr>
            <w:r>
              <w:t>Developmental Psychology</w:t>
            </w:r>
          </w:p>
        </w:tc>
        <w:tc>
          <w:tcPr>
            <w:tcW w:w="1415" w:type="dxa"/>
          </w:tcPr>
          <w:p w:rsidR="00B71925" w:rsidRDefault="00B71925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pStyle w:val="NormalWeb"/>
            </w:pPr>
            <w:r>
              <w:t>PSYCH 230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PSY 251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Psychology</w:t>
            </w:r>
          </w:p>
        </w:tc>
        <w:tc>
          <w:tcPr>
            <w:tcW w:w="1415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PSYCH 280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Religions</w:t>
            </w:r>
          </w:p>
        </w:tc>
        <w:tc>
          <w:tcPr>
            <w:tcW w:w="1415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110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Sociology</w:t>
            </w:r>
          </w:p>
        </w:tc>
        <w:tc>
          <w:tcPr>
            <w:tcW w:w="1415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134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15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B71925" w:rsidTr="008B226A">
        <w:tc>
          <w:tcPr>
            <w:tcW w:w="2268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120</w:t>
            </w:r>
          </w:p>
        </w:tc>
        <w:tc>
          <w:tcPr>
            <w:tcW w:w="3960" w:type="dxa"/>
            <w:gridSpan w:val="2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Marriage and Family</w:t>
            </w:r>
          </w:p>
        </w:tc>
        <w:tc>
          <w:tcPr>
            <w:tcW w:w="1415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B71925" w:rsidRDefault="00B71925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219</w:t>
            </w: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B54601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B54601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B54601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B54601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B54601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B54601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B54601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B54601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B54601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B54601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B54601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B54601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B54601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B54601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B54601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B54601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243AB0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2459C2">
            <w:pPr>
              <w:pStyle w:val="NormalWeb"/>
              <w:tabs>
                <w:tab w:val="right" w:pos="2191"/>
              </w:tabs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243AB0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2459C2">
            <w:pPr>
              <w:pStyle w:val="NormalWeb"/>
              <w:tabs>
                <w:tab w:val="right" w:pos="2191"/>
              </w:tabs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243AB0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243AB0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243AB0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243AB0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243AB0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243AB0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243AB0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243AB0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243AB0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B71925" w:rsidRDefault="00B71925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B71925" w:rsidRDefault="00B71925" w:rsidP="00243AB0">
            <w:pPr>
              <w:pStyle w:val="NormalWeb"/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c>
          <w:tcPr>
            <w:tcW w:w="2268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1602BC" w:rsidRDefault="00B71925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Default="00B71925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International Perspective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71925" w:rsidRPr="00FD0387" w:rsidRDefault="00B71925" w:rsidP="00CF775C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rPr>
          <w:trHeight w:val="225"/>
        </w:trPr>
        <w:tc>
          <w:tcPr>
            <w:tcW w:w="2268" w:type="dxa"/>
            <w:hideMark/>
          </w:tcPr>
          <w:p w:rsidR="00B71925" w:rsidRPr="005A26C5" w:rsidRDefault="00B71925" w:rsidP="00AD6A5B">
            <w:pPr>
              <w:pStyle w:val="NormalWeb"/>
            </w:pPr>
            <w:r>
              <w:t>ANT 105</w:t>
            </w:r>
          </w:p>
        </w:tc>
        <w:tc>
          <w:tcPr>
            <w:tcW w:w="3960" w:type="dxa"/>
            <w:gridSpan w:val="2"/>
            <w:hideMark/>
          </w:tcPr>
          <w:p w:rsidR="00B71925" w:rsidRDefault="00B71925" w:rsidP="00AD6A5B">
            <w:pPr>
              <w:pStyle w:val="NormalWeb"/>
            </w:pPr>
            <w:r>
              <w:t>Cultural Anthropology</w:t>
            </w:r>
          </w:p>
        </w:tc>
        <w:tc>
          <w:tcPr>
            <w:tcW w:w="1415" w:type="dxa"/>
            <w:hideMark/>
          </w:tcPr>
          <w:p w:rsidR="00B71925" w:rsidRDefault="00B71925" w:rsidP="00AD6A5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B71925" w:rsidRDefault="00B71925" w:rsidP="00AD6A5B">
            <w:pPr>
              <w:pStyle w:val="NormalWeb"/>
            </w:pPr>
            <w:r>
              <w:t>ANTHR 201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5A26C5" w:rsidRDefault="00B71925" w:rsidP="00AD6A5B">
            <w:pPr>
              <w:pStyle w:val="NormalWeb"/>
            </w:pPr>
            <w:r>
              <w:t>ART 203</w:t>
            </w:r>
          </w:p>
        </w:tc>
        <w:tc>
          <w:tcPr>
            <w:tcW w:w="3960" w:type="dxa"/>
            <w:gridSpan w:val="2"/>
            <w:hideMark/>
          </w:tcPr>
          <w:p w:rsidR="00B71925" w:rsidRDefault="00B71925" w:rsidP="00AD6A5B">
            <w:pPr>
              <w:pStyle w:val="NormalWeb"/>
            </w:pPr>
            <w:r>
              <w:t>Art History I</w:t>
            </w:r>
          </w:p>
        </w:tc>
        <w:tc>
          <w:tcPr>
            <w:tcW w:w="1415" w:type="dxa"/>
            <w:hideMark/>
          </w:tcPr>
          <w:p w:rsidR="00B71925" w:rsidRDefault="00B71925" w:rsidP="00AD6A5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B71925" w:rsidRDefault="00B71925" w:rsidP="00AD6A5B">
            <w:pPr>
              <w:pStyle w:val="NormalWeb"/>
            </w:pPr>
            <w:r>
              <w:t>ART H 280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5A26C5" w:rsidRDefault="00B71925" w:rsidP="00AD6A5B">
            <w:pPr>
              <w:pStyle w:val="NormalWeb"/>
            </w:pPr>
            <w:r>
              <w:t>ART 204</w:t>
            </w:r>
          </w:p>
        </w:tc>
        <w:tc>
          <w:tcPr>
            <w:tcW w:w="3960" w:type="dxa"/>
            <w:gridSpan w:val="2"/>
            <w:hideMark/>
          </w:tcPr>
          <w:p w:rsidR="00B71925" w:rsidRDefault="00B71925" w:rsidP="00AD6A5B">
            <w:pPr>
              <w:pStyle w:val="NormalWeb"/>
            </w:pPr>
            <w:r>
              <w:t>Art History II</w:t>
            </w:r>
          </w:p>
        </w:tc>
        <w:tc>
          <w:tcPr>
            <w:tcW w:w="1415" w:type="dxa"/>
            <w:hideMark/>
          </w:tcPr>
          <w:p w:rsidR="00B71925" w:rsidRDefault="00B71925" w:rsidP="00AD6A5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B71925" w:rsidRDefault="00B71925" w:rsidP="00AD6A5B">
            <w:pPr>
              <w:pStyle w:val="NormalWeb"/>
            </w:pPr>
            <w:r>
              <w:t>ART H 281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960" w:type="dxa"/>
            <w:gridSpan w:val="2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415" w:type="dxa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960" w:type="dxa"/>
            <w:gridSpan w:val="2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415" w:type="dxa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960" w:type="dxa"/>
            <w:gridSpan w:val="2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15" w:type="dxa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960" w:type="dxa"/>
            <w:gridSpan w:val="2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</w:t>
            </w:r>
          </w:p>
        </w:tc>
        <w:tc>
          <w:tcPr>
            <w:tcW w:w="1415" w:type="dxa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</w:t>
            </w:r>
          </w:p>
        </w:tc>
        <w:tc>
          <w:tcPr>
            <w:tcW w:w="3960" w:type="dxa"/>
            <w:gridSpan w:val="2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II*</w:t>
            </w:r>
          </w:p>
        </w:tc>
        <w:tc>
          <w:tcPr>
            <w:tcW w:w="1415" w:type="dxa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B71925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1602BC" w:rsidRDefault="00B71925" w:rsidP="00AD6A5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0067E">
              <w:rPr>
                <w:rFonts w:ascii="Arial" w:hAnsi="Arial" w:cs="Arial"/>
                <w:i/>
                <w:iCs/>
                <w:sz w:val="18"/>
                <w:szCs w:val="18"/>
              </w:rPr>
              <w:t>*or higher level foreign language course</w:t>
            </w:r>
          </w:p>
        </w:tc>
        <w:tc>
          <w:tcPr>
            <w:tcW w:w="1415" w:type="dxa"/>
            <w:hideMark/>
          </w:tcPr>
          <w:p w:rsidR="00B71925" w:rsidRPr="0056534D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Default="00B71925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Default="00B71925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U.S. Diversity </w:t>
            </w:r>
          </w:p>
          <w:p w:rsidR="00B71925" w:rsidRPr="00FD0387" w:rsidRDefault="00B71925" w:rsidP="00CF775C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Pr="0056534D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Pr="0056534D" w:rsidRDefault="00B71925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56534D" w:rsidRDefault="00B71925" w:rsidP="002D41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960" w:type="dxa"/>
            <w:gridSpan w:val="2"/>
            <w:hideMark/>
          </w:tcPr>
          <w:p w:rsidR="00B71925" w:rsidRPr="0056534D" w:rsidRDefault="00B71925" w:rsidP="002D41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415" w:type="dxa"/>
            <w:hideMark/>
          </w:tcPr>
          <w:p w:rsidR="00B71925" w:rsidRPr="0056534D" w:rsidRDefault="00B71925" w:rsidP="002D41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71925" w:rsidRPr="0056534D" w:rsidRDefault="00B71925" w:rsidP="002D41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B71925" w:rsidRPr="0056534D" w:rsidTr="008B226A">
        <w:trPr>
          <w:trHeight w:val="197"/>
        </w:trPr>
        <w:tc>
          <w:tcPr>
            <w:tcW w:w="2268" w:type="dxa"/>
            <w:hideMark/>
          </w:tcPr>
          <w:p w:rsidR="00B71925" w:rsidRPr="00C0067E" w:rsidRDefault="00B71925" w:rsidP="00353566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960" w:type="dxa"/>
            <w:gridSpan w:val="2"/>
            <w:hideMark/>
          </w:tcPr>
          <w:p w:rsidR="00B71925" w:rsidRPr="00C0067E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15" w:type="dxa"/>
            <w:hideMark/>
          </w:tcPr>
          <w:p w:rsidR="00B71925" w:rsidRPr="00C0067E" w:rsidRDefault="00B71925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B71925" w:rsidRPr="00C0067E" w:rsidRDefault="00B71925" w:rsidP="00C006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B71925" w:rsidTr="008B226A">
        <w:trPr>
          <w:trHeight w:val="197"/>
        </w:trPr>
        <w:tc>
          <w:tcPr>
            <w:tcW w:w="2268" w:type="dxa"/>
            <w:hideMark/>
          </w:tcPr>
          <w:p w:rsidR="00B71925" w:rsidRDefault="00B71925" w:rsidP="00243AB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B71925" w:rsidRDefault="00B71925" w:rsidP="00243A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B71925" w:rsidRDefault="00B71925" w:rsidP="00243A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71925" w:rsidRDefault="00B71925" w:rsidP="00243A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925" w:rsidRPr="0056534D" w:rsidTr="0057607E">
        <w:trPr>
          <w:trHeight w:val="197"/>
        </w:trPr>
        <w:tc>
          <w:tcPr>
            <w:tcW w:w="0" w:type="auto"/>
            <w:gridSpan w:val="5"/>
            <w:hideMark/>
          </w:tcPr>
          <w:p w:rsidR="00B71925" w:rsidRPr="0057607E" w:rsidRDefault="00B71925" w:rsidP="002D49E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 total of 65</w:t>
            </w:r>
            <w:r w:rsidRPr="005760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community college credits can be transferred to Iowa State University.</w:t>
            </w:r>
          </w:p>
        </w:tc>
      </w:tr>
    </w:tbl>
    <w:p w:rsidR="00540818" w:rsidRPr="001602BC" w:rsidRDefault="00540818">
      <w:pPr>
        <w:rPr>
          <w:rFonts w:ascii="Times New Roman" w:hAnsi="Times New Roman" w:cs="Times New Roman"/>
          <w:sz w:val="18"/>
          <w:szCs w:val="18"/>
        </w:rPr>
      </w:pPr>
    </w:p>
    <w:sectPr w:rsidR="00540818" w:rsidRPr="001602BC" w:rsidSect="0054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52C"/>
    <w:rsid w:val="00007210"/>
    <w:rsid w:val="000313FC"/>
    <w:rsid w:val="00041756"/>
    <w:rsid w:val="00043E5E"/>
    <w:rsid w:val="0004566C"/>
    <w:rsid w:val="00097757"/>
    <w:rsid w:val="00123972"/>
    <w:rsid w:val="001331B3"/>
    <w:rsid w:val="001376D3"/>
    <w:rsid w:val="00152F94"/>
    <w:rsid w:val="00157563"/>
    <w:rsid w:val="001602BC"/>
    <w:rsid w:val="00183ECF"/>
    <w:rsid w:val="001944A9"/>
    <w:rsid w:val="001F308D"/>
    <w:rsid w:val="00210DD5"/>
    <w:rsid w:val="00214521"/>
    <w:rsid w:val="002153CC"/>
    <w:rsid w:val="002359A8"/>
    <w:rsid w:val="002415D3"/>
    <w:rsid w:val="00244365"/>
    <w:rsid w:val="002459C2"/>
    <w:rsid w:val="00286C2A"/>
    <w:rsid w:val="002B2D49"/>
    <w:rsid w:val="002D4148"/>
    <w:rsid w:val="002D49EF"/>
    <w:rsid w:val="002D5290"/>
    <w:rsid w:val="003005F5"/>
    <w:rsid w:val="00303E35"/>
    <w:rsid w:val="00353566"/>
    <w:rsid w:val="003C66E9"/>
    <w:rsid w:val="0041331C"/>
    <w:rsid w:val="00417878"/>
    <w:rsid w:val="00421317"/>
    <w:rsid w:val="00427046"/>
    <w:rsid w:val="00447A78"/>
    <w:rsid w:val="00467192"/>
    <w:rsid w:val="00483D1D"/>
    <w:rsid w:val="0049396E"/>
    <w:rsid w:val="004975D9"/>
    <w:rsid w:val="004A23DA"/>
    <w:rsid w:val="00501852"/>
    <w:rsid w:val="00512FA6"/>
    <w:rsid w:val="00516655"/>
    <w:rsid w:val="00525A73"/>
    <w:rsid w:val="00540818"/>
    <w:rsid w:val="005432F1"/>
    <w:rsid w:val="00546C96"/>
    <w:rsid w:val="0056534D"/>
    <w:rsid w:val="0057607E"/>
    <w:rsid w:val="005B4E3B"/>
    <w:rsid w:val="005D438A"/>
    <w:rsid w:val="005D7CB5"/>
    <w:rsid w:val="005F45F3"/>
    <w:rsid w:val="006236F6"/>
    <w:rsid w:val="00691168"/>
    <w:rsid w:val="0069217C"/>
    <w:rsid w:val="006B57E5"/>
    <w:rsid w:val="006C42E4"/>
    <w:rsid w:val="006E14B4"/>
    <w:rsid w:val="006E3CEE"/>
    <w:rsid w:val="00765BEA"/>
    <w:rsid w:val="00774B36"/>
    <w:rsid w:val="007774E2"/>
    <w:rsid w:val="00786369"/>
    <w:rsid w:val="00790530"/>
    <w:rsid w:val="00796696"/>
    <w:rsid w:val="007A0FEC"/>
    <w:rsid w:val="007B0381"/>
    <w:rsid w:val="007E752C"/>
    <w:rsid w:val="007F1736"/>
    <w:rsid w:val="00854834"/>
    <w:rsid w:val="008862EA"/>
    <w:rsid w:val="008B226A"/>
    <w:rsid w:val="008F5C21"/>
    <w:rsid w:val="00910BB1"/>
    <w:rsid w:val="00922681"/>
    <w:rsid w:val="00943543"/>
    <w:rsid w:val="009726D6"/>
    <w:rsid w:val="00994388"/>
    <w:rsid w:val="009B78F5"/>
    <w:rsid w:val="009C211A"/>
    <w:rsid w:val="009C4155"/>
    <w:rsid w:val="009F358F"/>
    <w:rsid w:val="00A604D5"/>
    <w:rsid w:val="00A66BDB"/>
    <w:rsid w:val="00A93E62"/>
    <w:rsid w:val="00AA3728"/>
    <w:rsid w:val="00AD1C17"/>
    <w:rsid w:val="00AE3502"/>
    <w:rsid w:val="00B02DB6"/>
    <w:rsid w:val="00B71925"/>
    <w:rsid w:val="00BA10F9"/>
    <w:rsid w:val="00BC05A5"/>
    <w:rsid w:val="00BC121B"/>
    <w:rsid w:val="00C002D4"/>
    <w:rsid w:val="00C0067E"/>
    <w:rsid w:val="00C42687"/>
    <w:rsid w:val="00C567B4"/>
    <w:rsid w:val="00C90AA7"/>
    <w:rsid w:val="00CF775C"/>
    <w:rsid w:val="00D0751D"/>
    <w:rsid w:val="00D369FB"/>
    <w:rsid w:val="00D428D0"/>
    <w:rsid w:val="00D44A73"/>
    <w:rsid w:val="00D7364B"/>
    <w:rsid w:val="00DA5D78"/>
    <w:rsid w:val="00DD207F"/>
    <w:rsid w:val="00DE2716"/>
    <w:rsid w:val="00DE2E0E"/>
    <w:rsid w:val="00DF27D4"/>
    <w:rsid w:val="00DF63E1"/>
    <w:rsid w:val="00E03040"/>
    <w:rsid w:val="00E16E72"/>
    <w:rsid w:val="00E33602"/>
    <w:rsid w:val="00EA66EC"/>
    <w:rsid w:val="00EB505F"/>
    <w:rsid w:val="00EB7324"/>
    <w:rsid w:val="00EC0CEC"/>
    <w:rsid w:val="00F361AB"/>
    <w:rsid w:val="00F659A0"/>
    <w:rsid w:val="00F83B93"/>
    <w:rsid w:val="00FB1725"/>
    <w:rsid w:val="00FB64E6"/>
    <w:rsid w:val="00FD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172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B1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34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95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582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457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1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08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09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27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0886-1C35-4EE4-8B18-5AA77309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Susan Ziegenbusch</cp:lastModifiedBy>
  <cp:revision>2</cp:revision>
  <dcterms:created xsi:type="dcterms:W3CDTF">2012-02-06T20:10:00Z</dcterms:created>
  <dcterms:modified xsi:type="dcterms:W3CDTF">2012-02-06T20:10:00Z</dcterms:modified>
</cp:coreProperties>
</file>